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A2" w:rsidRPr="0042041A" w:rsidRDefault="005251A2" w:rsidP="005251A2">
      <w:pPr>
        <w:pStyle w:val="a3"/>
        <w:rPr>
          <w:lang w:val="uk-UA"/>
        </w:rPr>
      </w:pPr>
      <w:r w:rsidRPr="0042041A">
        <w:rPr>
          <w:rStyle w:val="a4"/>
          <w:lang w:val="uk-UA"/>
        </w:rPr>
        <w:t>ЗВІТ 2024</w:t>
      </w:r>
    </w:p>
    <w:p w:rsidR="005251A2" w:rsidRPr="0042041A" w:rsidRDefault="005251A2" w:rsidP="005251A2">
      <w:pPr>
        <w:pStyle w:val="a3"/>
        <w:rPr>
          <w:lang w:val="uk-UA"/>
        </w:rPr>
      </w:pPr>
      <w:r w:rsidRPr="0042041A">
        <w:rPr>
          <w:lang w:val="uk-UA"/>
        </w:rPr>
        <w:t xml:space="preserve">У 2024 році Одеська міжнародна академія продовжила реалізацію стратегічних завдань, спрямованих на підвищення якості освіти, розвиток інноваційних навчальних програм та створення комфортного освітнього середовища. Попри виклики, зумовлені воєнним станом, академія забезпечила </w:t>
      </w:r>
      <w:r w:rsidRPr="00817601">
        <w:rPr>
          <w:rStyle w:val="a4"/>
          <w:lang w:val="uk-UA"/>
        </w:rPr>
        <w:t>адаптацію навчального процесу</w:t>
      </w:r>
      <w:r w:rsidRPr="00817601">
        <w:rPr>
          <w:b/>
          <w:lang w:val="uk-UA"/>
        </w:rPr>
        <w:t>.</w:t>
      </w:r>
    </w:p>
    <w:p w:rsidR="005251A2" w:rsidRPr="0042041A" w:rsidRDefault="005251A2" w:rsidP="005251A2">
      <w:pPr>
        <w:pStyle w:val="a3"/>
        <w:rPr>
          <w:lang w:val="uk-UA"/>
        </w:rPr>
      </w:pPr>
      <w:r w:rsidRPr="0042041A">
        <w:rPr>
          <w:lang w:val="uk-UA"/>
        </w:rPr>
        <w:t xml:space="preserve">Протягом року значну увагу було приділено </w:t>
      </w:r>
      <w:r w:rsidRPr="00817601">
        <w:rPr>
          <w:rStyle w:val="a4"/>
          <w:lang w:val="uk-UA"/>
        </w:rPr>
        <w:t>розширенню навчальних програм</w:t>
      </w:r>
      <w:r w:rsidRPr="0042041A">
        <w:rPr>
          <w:lang w:val="uk-UA"/>
        </w:rPr>
        <w:t xml:space="preserve"> та вдосконаленню практичної підготовки студентів:</w:t>
      </w:r>
    </w:p>
    <w:p w:rsidR="005251A2" w:rsidRPr="0042041A" w:rsidRDefault="005251A2" w:rsidP="0052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041A">
        <w:rPr>
          <w:rStyle w:val="a4"/>
          <w:rFonts w:ascii="Times New Roman" w:hAnsi="Times New Roman" w:cs="Times New Roman"/>
          <w:sz w:val="24"/>
          <w:szCs w:val="24"/>
          <w:lang w:val="uk-UA"/>
        </w:rPr>
        <w:t>Ветеринарна освіта</w:t>
      </w:r>
      <w:r w:rsidRPr="0042041A">
        <w:rPr>
          <w:rFonts w:ascii="Times New Roman" w:hAnsi="Times New Roman" w:cs="Times New Roman"/>
          <w:sz w:val="24"/>
          <w:szCs w:val="24"/>
          <w:lang w:val="uk-UA"/>
        </w:rPr>
        <w:t xml:space="preserve"> – доповнено навчальні години з природоохоронної та науково-дослідної діяльності.</w:t>
      </w:r>
    </w:p>
    <w:p w:rsidR="005251A2" w:rsidRPr="0042041A" w:rsidRDefault="005251A2" w:rsidP="0052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041A">
        <w:rPr>
          <w:rStyle w:val="a4"/>
          <w:rFonts w:ascii="Times New Roman" w:hAnsi="Times New Roman" w:cs="Times New Roman"/>
          <w:sz w:val="24"/>
          <w:szCs w:val="24"/>
          <w:lang w:val="uk-UA"/>
        </w:rPr>
        <w:t>Практична підготовка студентів-ветеринарів</w:t>
      </w:r>
      <w:r w:rsidRPr="0042041A">
        <w:rPr>
          <w:rFonts w:ascii="Times New Roman" w:hAnsi="Times New Roman" w:cs="Times New Roman"/>
          <w:sz w:val="24"/>
          <w:szCs w:val="24"/>
          <w:lang w:val="uk-UA"/>
        </w:rPr>
        <w:t xml:space="preserve"> – включено додаткові заняття з вакцинації, лікування тварин, приймання пологів та інших практичних навичок.</w:t>
      </w:r>
    </w:p>
    <w:p w:rsidR="005251A2" w:rsidRPr="0042041A" w:rsidRDefault="005251A2" w:rsidP="0052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041A">
        <w:rPr>
          <w:rStyle w:val="a4"/>
          <w:rFonts w:ascii="Times New Roman" w:hAnsi="Times New Roman" w:cs="Times New Roman"/>
          <w:sz w:val="24"/>
          <w:szCs w:val="24"/>
          <w:lang w:val="uk-UA"/>
        </w:rPr>
        <w:t>Дослідження в галузі мікробіології</w:t>
      </w:r>
      <w:r w:rsidRPr="0042041A">
        <w:rPr>
          <w:rFonts w:ascii="Times New Roman" w:hAnsi="Times New Roman" w:cs="Times New Roman"/>
          <w:sz w:val="24"/>
          <w:szCs w:val="24"/>
          <w:lang w:val="uk-UA"/>
        </w:rPr>
        <w:t xml:space="preserve"> – розширено можливості лабораторних досліджень у сфері паразитології та ветеринарної діагностики.</w:t>
      </w:r>
    </w:p>
    <w:p w:rsidR="005251A2" w:rsidRPr="0042041A" w:rsidRDefault="005251A2" w:rsidP="005251A2">
      <w:pPr>
        <w:pStyle w:val="a3"/>
        <w:rPr>
          <w:lang w:val="uk-UA"/>
        </w:rPr>
      </w:pPr>
      <w:r w:rsidRPr="0042041A">
        <w:rPr>
          <w:lang w:val="uk-UA"/>
        </w:rPr>
        <w:t xml:space="preserve">У 2024 році навчання успішно завершили 65 студентів, які здобули ґрунтовні теоретичні знання та практичні навички, що забезпечують їхню здатність ефективно працювати в сфері ветеринарії. . </w:t>
      </w:r>
      <w:r w:rsidRPr="001B46F5">
        <w:rPr>
          <w:lang w:val="uk-UA"/>
        </w:rPr>
        <w:t xml:space="preserve">Практична підготовка проходить на території академії, що займає площу 27 гектарів, де </w:t>
      </w:r>
      <w:r w:rsidRPr="0042041A">
        <w:rPr>
          <w:lang w:val="uk-UA"/>
        </w:rPr>
        <w:t>є</w:t>
      </w:r>
      <w:r w:rsidRPr="001B46F5">
        <w:rPr>
          <w:lang w:val="uk-UA"/>
        </w:rPr>
        <w:t xml:space="preserve"> зоопарк ПП «</w:t>
      </w:r>
      <w:proofErr w:type="spellStart"/>
      <w:r w:rsidRPr="001B46F5">
        <w:rPr>
          <w:lang w:val="uk-UA"/>
        </w:rPr>
        <w:t>Амазон</w:t>
      </w:r>
      <w:proofErr w:type="spellEnd"/>
      <w:r w:rsidRPr="001B46F5">
        <w:rPr>
          <w:lang w:val="uk-UA"/>
        </w:rPr>
        <w:t>»</w:t>
      </w:r>
      <w:r w:rsidRPr="0042041A">
        <w:rPr>
          <w:lang w:val="uk-UA"/>
        </w:rPr>
        <w:t>, який забезпечено інфраструктурою: корпуси та вольєри літнього та зимового утримання тварин та птахів, поліклініка,   лабораторії,  холодильні та морозильні камери, складські приміщення та інше.</w:t>
      </w:r>
    </w:p>
    <w:p w:rsidR="005251A2" w:rsidRPr="0042041A" w:rsidRDefault="005251A2" w:rsidP="005251A2">
      <w:pPr>
        <w:pStyle w:val="a3"/>
        <w:rPr>
          <w:lang w:val="uk-UA"/>
        </w:rPr>
      </w:pPr>
      <w:r w:rsidRPr="0042041A">
        <w:rPr>
          <w:lang w:val="uk-UA"/>
        </w:rPr>
        <w:t xml:space="preserve">Значне місце в освітньому процесі зайняли </w:t>
      </w:r>
      <w:r w:rsidRPr="00817601">
        <w:rPr>
          <w:rStyle w:val="a4"/>
          <w:lang w:val="uk-UA"/>
        </w:rPr>
        <w:t>програми післядипломної освіти та підвищення кваліфікації</w:t>
      </w:r>
      <w:r w:rsidRPr="00817601">
        <w:rPr>
          <w:b/>
          <w:lang w:val="uk-UA"/>
        </w:rPr>
        <w:t>,</w:t>
      </w:r>
      <w:r w:rsidRPr="0042041A">
        <w:rPr>
          <w:lang w:val="uk-UA"/>
        </w:rPr>
        <w:t xml:space="preserve"> що дозволяють спеціалістам швидко адаптуватися до нових викликів професійного середовища. Академія продовжила розвиток </w:t>
      </w:r>
      <w:r w:rsidRPr="00817601">
        <w:rPr>
          <w:rStyle w:val="a4"/>
          <w:lang w:val="uk-UA"/>
        </w:rPr>
        <w:t>міждисциплінарних програм</w:t>
      </w:r>
      <w:r w:rsidRPr="00817601">
        <w:rPr>
          <w:b/>
          <w:lang w:val="uk-UA"/>
        </w:rPr>
        <w:t>,</w:t>
      </w:r>
      <w:r w:rsidRPr="0042041A">
        <w:rPr>
          <w:lang w:val="uk-UA"/>
        </w:rPr>
        <w:t xml:space="preserve"> що сприяють формуванню фахівців нового покоління, здатних інтегруватися у сучасний ринок праці.</w:t>
      </w:r>
    </w:p>
    <w:p w:rsidR="005251A2" w:rsidRPr="00BE1909" w:rsidRDefault="005251A2" w:rsidP="005251A2">
      <w:pPr>
        <w:pStyle w:val="a3"/>
        <w:rPr>
          <w:lang w:val="ru-RU"/>
        </w:rPr>
      </w:pPr>
      <w:r w:rsidRPr="0042041A">
        <w:rPr>
          <w:lang w:val="uk-UA"/>
        </w:rPr>
        <w:t xml:space="preserve">Один із важливих досягнень 2024 року стало </w:t>
      </w:r>
      <w:r w:rsidRPr="00817601">
        <w:rPr>
          <w:rStyle w:val="a4"/>
          <w:lang w:val="uk-UA"/>
        </w:rPr>
        <w:t>посилення співпраці з «УКРАЇНСЬКА МЕДИЧНА АСАМБЛЕЯ»</w:t>
      </w:r>
      <w:r w:rsidRPr="0042041A">
        <w:rPr>
          <w:lang w:val="uk-UA"/>
        </w:rPr>
        <w:t xml:space="preserve">, що дозволило суттєво зміцнити академічні позиції у сфері медичної та стоматологічної освіти. В рамках партнерства було запущено </w:t>
      </w:r>
      <w:r w:rsidRPr="00817601">
        <w:rPr>
          <w:rStyle w:val="a4"/>
          <w:lang w:val="uk-UA"/>
        </w:rPr>
        <w:t>спільні освітні програми</w:t>
      </w:r>
      <w:r w:rsidRPr="0042041A">
        <w:rPr>
          <w:rStyle w:val="a4"/>
          <w:lang w:val="uk-UA"/>
        </w:rPr>
        <w:t xml:space="preserve"> </w:t>
      </w:r>
      <w:r w:rsidRPr="0042041A">
        <w:rPr>
          <w:lang w:val="uk-UA"/>
        </w:rPr>
        <w:t xml:space="preserve">(медицина – 74 робочих програм, стоматологія – 17 робочих програм), спрямовані на підвищення професійних компетенцій студентів і лікарів. </w:t>
      </w:r>
    </w:p>
    <w:p w:rsidR="005251A2" w:rsidRPr="00BE1909" w:rsidRDefault="005251A2" w:rsidP="005251A2">
      <w:pPr>
        <w:pStyle w:val="a3"/>
        <w:rPr>
          <w:lang w:val="uk-UA"/>
        </w:rPr>
      </w:pPr>
      <w:r w:rsidRPr="0042041A">
        <w:rPr>
          <w:lang w:val="uk-UA"/>
        </w:rPr>
        <w:t>Ключовим напрямком</w:t>
      </w:r>
      <w:r w:rsidRPr="001B46F5">
        <w:rPr>
          <w:lang w:val="uk-UA"/>
        </w:rPr>
        <w:t xml:space="preserve"> співпраці стало удосконалення практичної підготовки студентів, що дає їм шанс набувати цінного клінічного досвіду на базі партнерських установ. Студенти мають можливість проходити практику в реальних умовах професійного</w:t>
      </w:r>
      <w:r>
        <w:rPr>
          <w:lang w:val="uk-UA"/>
        </w:rPr>
        <w:t xml:space="preserve"> середовища, зокрема у</w:t>
      </w:r>
      <w:r w:rsidRPr="001B46F5">
        <w:rPr>
          <w:lang w:val="uk-UA"/>
        </w:rPr>
        <w:t xml:space="preserve"> </w:t>
      </w:r>
      <w:proofErr w:type="spellStart"/>
      <w:r w:rsidRPr="001B46F5">
        <w:rPr>
          <w:lang w:val="uk-UA"/>
        </w:rPr>
        <w:t>клініках</w:t>
      </w:r>
      <w:proofErr w:type="spellEnd"/>
      <w:r w:rsidRPr="001B46F5">
        <w:rPr>
          <w:lang w:val="uk-UA"/>
        </w:rPr>
        <w:t xml:space="preserve"> академії</w:t>
      </w:r>
      <w:r w:rsidRPr="00817601">
        <w:rPr>
          <w:lang w:val="uk-UA"/>
        </w:rPr>
        <w:t xml:space="preserve"> </w:t>
      </w:r>
      <w:r w:rsidRPr="0042041A">
        <w:rPr>
          <w:lang w:val="uk-UA"/>
        </w:rPr>
        <w:t xml:space="preserve">Приватне підприємство </w:t>
      </w:r>
      <w:hyperlink r:id="rId5" w:history="1">
        <w:r w:rsidRPr="0042041A">
          <w:rPr>
            <w:lang w:val="uk-UA"/>
          </w:rPr>
          <w:t>«МЕДИЧНИЙ ЦЕНТР «ІНТЕРНЕШЕНАЛ-МЕДІКАЛ» (</w:t>
        </w:r>
        <w:proofErr w:type="spellStart"/>
        <w:r w:rsidRPr="0042041A">
          <w:rPr>
            <w:lang w:val="uk-UA"/>
          </w:rPr>
          <w:t>Royal</w:t>
        </w:r>
        <w:proofErr w:type="spellEnd"/>
        <w:r w:rsidRPr="0042041A">
          <w:rPr>
            <w:lang w:val="uk-UA"/>
          </w:rPr>
          <w:t xml:space="preserve"> </w:t>
        </w:r>
        <w:proofErr w:type="spellStart"/>
        <w:r w:rsidRPr="0042041A">
          <w:rPr>
            <w:lang w:val="uk-UA"/>
          </w:rPr>
          <w:t>Medical</w:t>
        </w:r>
        <w:proofErr w:type="spellEnd"/>
        <w:r w:rsidRPr="0042041A">
          <w:rPr>
            <w:lang w:val="uk-UA"/>
          </w:rPr>
          <w:t>") "</w:t>
        </w:r>
      </w:hyperlink>
      <w:r w:rsidRPr="0042041A">
        <w:rPr>
          <w:lang w:val="uk-UA"/>
        </w:rPr>
        <w:t xml:space="preserve">  та Приватне підприємство «МЕДИЧНИЙ ЦЕНТР «СТУДЕНТСЬКА СТОМАТОЛОГІЧНА КЛІНІКА</w:t>
      </w:r>
      <w:hyperlink r:id="rId6" w:history="1">
        <w:r w:rsidRPr="0042041A">
          <w:rPr>
            <w:lang w:val="uk-UA"/>
          </w:rPr>
          <w:t>)</w:t>
        </w:r>
      </w:hyperlink>
      <w:r w:rsidRPr="001B46F5">
        <w:rPr>
          <w:lang w:val="uk-UA"/>
        </w:rPr>
        <w:t>.</w:t>
      </w:r>
      <w:r w:rsidRPr="00817601">
        <w:rPr>
          <w:lang w:val="uk-UA"/>
        </w:rPr>
        <w:t xml:space="preserve"> </w:t>
      </w:r>
      <w:r w:rsidRPr="0042041A">
        <w:rPr>
          <w:lang w:val="uk-UA"/>
        </w:rPr>
        <w:t>Завдяки такій співпраці студенти отримують необхідні знання та навички, а також сертифікати від «УКРАЇНСЬКОЇ МЕДИЧНОЇ АСАМБЛЕЇ», які підтверджують їхню висококваліфіковану підготовку, відповідну до сучасних стандартів.</w:t>
      </w:r>
    </w:p>
    <w:p w:rsidR="005251A2" w:rsidRPr="0042041A" w:rsidRDefault="005251A2" w:rsidP="005251A2">
      <w:pPr>
        <w:pStyle w:val="a3"/>
        <w:rPr>
          <w:lang w:val="uk-UA"/>
        </w:rPr>
      </w:pPr>
      <w:r w:rsidRPr="0042041A">
        <w:rPr>
          <w:lang w:val="uk-UA"/>
        </w:rPr>
        <w:t xml:space="preserve">У 2024 році академія продовжила свою гуманітарну діяльність через благодійний фонд «МІЖНАРОДНІ ГОРИЗОНТИ», який був створений у 2022 році. Фонд активно працював над організацією гуманітарної допомоги для постраждалих від війни. Завдяки співпраці з партнером Українська місія міжнародної благодійної організації «Життєві ресурси» паном Джоном </w:t>
      </w:r>
      <w:proofErr w:type="spellStart"/>
      <w:r w:rsidRPr="0042041A">
        <w:rPr>
          <w:lang w:val="uk-UA"/>
        </w:rPr>
        <w:t>Кахельманом</w:t>
      </w:r>
      <w:proofErr w:type="spellEnd"/>
      <w:r w:rsidRPr="0042041A">
        <w:rPr>
          <w:lang w:val="uk-UA"/>
        </w:rPr>
        <w:t xml:space="preserve"> було надано понад 580 контейнерів з медикаментами, одягом, продуктами харчування й іншими необхідними товарами для підтримки військових, </w:t>
      </w:r>
      <w:r w:rsidRPr="0042041A">
        <w:rPr>
          <w:lang w:val="uk-UA"/>
        </w:rPr>
        <w:lastRenderedPageBreak/>
        <w:t>переселенців та в прифронтові  міста України . Ця діяльність залишається важливою складовою соціальної відповідальності академії в складні часи.</w:t>
      </w:r>
    </w:p>
    <w:p w:rsidR="005251A2" w:rsidRPr="0042041A" w:rsidRDefault="005251A2" w:rsidP="0052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Протягом 2024 року академія реалізувала ряд ініціатив, спрямованих на розвиток лідерських якостей молоді та їхню соціальну активність. Одним із таких </w:t>
      </w:r>
      <w:r w:rsidRPr="0042041A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проектів</w:t>
      </w:r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</w:t>
      </w:r>
      <w:r w:rsidRPr="0042041A">
        <w:rPr>
          <w:rFonts w:ascii="Times New Roman" w:eastAsia="Times New Roman" w:hAnsi="Times New Roman" w:cs="Times New Roman"/>
          <w:sz w:val="24"/>
          <w:szCs w:val="24"/>
          <w:lang w:val="uk-UA"/>
        </w:rPr>
        <w:t>ав курс «Дивовижний світ тварин</w:t>
      </w:r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2041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Друзі вдома та в дикій природі», спрямований на розвиток екологічної свідомості, емпатії до живих істот та відповідального ставлення до природи у дітей віком від 5 до 12 класу, які проживають на території </w:t>
      </w:r>
      <w:proofErr w:type="spellStart"/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>Авангардівської</w:t>
      </w:r>
      <w:proofErr w:type="spellEnd"/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ради. У рамках </w:t>
      </w:r>
      <w:r w:rsidRPr="0042041A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проекту</w:t>
      </w:r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учасники ознайомлюються з особливостями поведінки тварин, умовами їхнього існування, а також з принципами правильного догляду та харчування тварин у зоопарку</w:t>
      </w:r>
      <w:r w:rsidRPr="004204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Практична підготовка проходить на території академії, </w:t>
      </w:r>
      <w:r w:rsidRPr="004204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>де розміщено зоопарк ПП «</w:t>
      </w:r>
      <w:proofErr w:type="spellStart"/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>Амазон</w:t>
      </w:r>
      <w:proofErr w:type="spellEnd"/>
      <w:r w:rsidRPr="001B46F5">
        <w:rPr>
          <w:rFonts w:ascii="Times New Roman" w:eastAsia="Times New Roman" w:hAnsi="Times New Roman" w:cs="Times New Roman"/>
          <w:sz w:val="24"/>
          <w:szCs w:val="24"/>
          <w:lang w:val="uk-UA"/>
        </w:rPr>
        <w:t>», ветеринарну поліклініку та ветеринарну аптеку, які юридично належать Одеській міжнародній академії.</w:t>
      </w:r>
    </w:p>
    <w:p w:rsidR="005251A2" w:rsidRPr="001B46F5" w:rsidRDefault="005251A2" w:rsidP="0052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51A2" w:rsidRPr="0042041A" w:rsidRDefault="005251A2" w:rsidP="005251A2">
      <w:pPr>
        <w:pStyle w:val="a3"/>
        <w:rPr>
          <w:lang w:val="uk-UA"/>
        </w:rPr>
      </w:pPr>
      <w:r w:rsidRPr="0042041A">
        <w:rPr>
          <w:lang w:val="uk-UA"/>
        </w:rPr>
        <w:t>Важливим завданням залишається формування відповідального, конкурентоспроможного фахівця, здатного ефективно працювати в сучасних умовах.</w:t>
      </w:r>
    </w:p>
    <w:p w:rsidR="005251A2" w:rsidRPr="0042041A" w:rsidRDefault="005251A2" w:rsidP="0052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6C30" w:rsidRPr="005251A2" w:rsidRDefault="00D96C30">
      <w:pPr>
        <w:rPr>
          <w:lang w:val="uk-UA"/>
        </w:rPr>
      </w:pPr>
      <w:bookmarkStart w:id="0" w:name="_GoBack"/>
      <w:bookmarkEnd w:id="0"/>
    </w:p>
    <w:sectPr w:rsidR="00D96C30" w:rsidRPr="005251A2" w:rsidSect="00B33F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2E"/>
    <w:multiLevelType w:val="multilevel"/>
    <w:tmpl w:val="AD5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BC"/>
    <w:rsid w:val="005251A2"/>
    <w:rsid w:val="00D96C30"/>
    <w:rsid w:val="00D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C1E6A-5C96-4777-B00B-B139905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yal-dentist.com.ua/" TargetMode="External"/><Relationship Id="rId5" Type="http://schemas.openxmlformats.org/officeDocument/2006/relationships/hyperlink" Target="https://royal-clinic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380930003738</dc:creator>
  <cp:keywords/>
  <dc:description/>
  <cp:lastModifiedBy>380930003738</cp:lastModifiedBy>
  <cp:revision>2</cp:revision>
  <dcterms:created xsi:type="dcterms:W3CDTF">2025-01-31T09:54:00Z</dcterms:created>
  <dcterms:modified xsi:type="dcterms:W3CDTF">2025-01-31T09:54:00Z</dcterms:modified>
</cp:coreProperties>
</file>