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F3006C" w:rsidRPr="007D7156" w:rsidP="00F05A39" w14:paraId="7448F647" w14:textId="509FB9B5">
      <w:pPr>
        <w:spacing w:after="222" w:line="259" w:lineRule="auto"/>
        <w:ind w:right="139"/>
        <w:jc w:val="center"/>
        <w:rPr>
          <w:bCs/>
          <w:sz w:val="28"/>
          <w:szCs w:val="28"/>
          <w:lang w:val="uk-UA"/>
        </w:rPr>
      </w:pPr>
      <w:r w:rsidRPr="007D7156">
        <w:rPr>
          <w:bCs/>
          <w:sz w:val="28"/>
          <w:szCs w:val="28"/>
          <w:lang w:val="uk-UA"/>
        </w:rPr>
        <w:t xml:space="preserve">ОДЕСЬКА МІЖНАРОДНА АКАДЕМІЯ </w:t>
      </w:r>
    </w:p>
    <w:p w:rsidR="00751475" w:rsidRPr="007D7156" w14:paraId="1AA4435A" w14:textId="2AB88B12">
      <w:pPr>
        <w:spacing w:after="222" w:line="259" w:lineRule="auto"/>
        <w:ind w:left="386" w:right="380"/>
        <w:jc w:val="center"/>
        <w:rPr>
          <w:bCs/>
          <w:sz w:val="28"/>
          <w:szCs w:val="28"/>
          <w:lang w:val="uk-UA"/>
        </w:rPr>
      </w:pPr>
    </w:p>
    <w:p w:rsidR="00751475" w:rsidRPr="007D7156" w14:paraId="04BBEDEF" w14:textId="38A3ACBC">
      <w:pPr>
        <w:spacing w:after="222" w:line="259" w:lineRule="auto"/>
        <w:ind w:left="386" w:right="380"/>
        <w:jc w:val="center"/>
        <w:rPr>
          <w:bCs/>
          <w:sz w:val="28"/>
          <w:szCs w:val="28"/>
          <w:lang w:val="uk-UA"/>
        </w:rPr>
      </w:pPr>
    </w:p>
    <w:p w:rsidR="00F3006C" w:rsidRPr="007D7156" w:rsidP="00F05A39" w14:paraId="6210E58D" w14:textId="403DC988">
      <w:pPr>
        <w:spacing w:after="68" w:line="360" w:lineRule="auto"/>
        <w:ind w:left="3969" w:right="236"/>
        <w:jc w:val="center"/>
        <w:rPr>
          <w:bCs/>
          <w:sz w:val="28"/>
          <w:szCs w:val="28"/>
          <w:lang w:val="uk-UA"/>
        </w:rPr>
      </w:pPr>
      <w:r w:rsidRPr="007D7156">
        <w:rPr>
          <w:bCs/>
          <w:sz w:val="28"/>
          <w:szCs w:val="28"/>
          <w:lang w:val="uk-UA"/>
        </w:rPr>
        <w:t>«</w:t>
      </w:r>
      <w:r w:rsidRPr="007D7156">
        <w:rPr>
          <w:sz w:val="28"/>
          <w:szCs w:val="28"/>
          <w:lang w:val="uk-UA"/>
        </w:rPr>
        <w:t>ЗАТВЕРДЖУЮ</w:t>
      </w:r>
      <w:r w:rsidRPr="007D7156">
        <w:rPr>
          <w:bCs/>
          <w:sz w:val="28"/>
          <w:szCs w:val="28"/>
          <w:lang w:val="uk-UA"/>
        </w:rPr>
        <w:t>»</w:t>
      </w:r>
    </w:p>
    <w:p w:rsidR="00751475" w:rsidRPr="007D7156" w:rsidP="00F05A39" w14:paraId="3B3920A9" w14:textId="19A6D52E">
      <w:pPr>
        <w:spacing w:after="68" w:line="360" w:lineRule="auto"/>
        <w:ind w:left="3969" w:right="236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 xml:space="preserve">Ректор </w:t>
      </w:r>
      <w:r w:rsidRPr="007D7156">
        <w:rPr>
          <w:sz w:val="28"/>
          <w:szCs w:val="28"/>
          <w:lang w:val="uk-UA"/>
        </w:rPr>
        <w:t>Одеської міжнародної академії</w:t>
      </w:r>
    </w:p>
    <w:p w:rsidR="00751475" w:rsidRPr="007D7156" w:rsidP="00F05A39" w14:paraId="64B4EC26" w14:textId="522E2DCC">
      <w:pPr>
        <w:spacing w:after="68" w:line="360" w:lineRule="auto"/>
        <w:ind w:left="3969" w:right="236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_______</w:t>
      </w:r>
      <w:r w:rsidRPr="007D7156">
        <w:rPr>
          <w:sz w:val="28"/>
          <w:szCs w:val="28"/>
          <w:lang w:val="uk-UA"/>
        </w:rPr>
        <w:t>___</w:t>
      </w:r>
      <w:r w:rsidRPr="007D7156">
        <w:rPr>
          <w:sz w:val="28"/>
          <w:szCs w:val="28"/>
          <w:lang w:val="uk-UA"/>
        </w:rPr>
        <w:t>_</w:t>
      </w:r>
      <w:r w:rsidRPr="007D7156">
        <w:rPr>
          <w:sz w:val="28"/>
          <w:szCs w:val="28"/>
          <w:lang w:val="uk-UA"/>
        </w:rPr>
        <w:t>Аліреза</w:t>
      </w:r>
      <w:r w:rsidRPr="007D7156">
        <w:rPr>
          <w:sz w:val="28"/>
          <w:szCs w:val="28"/>
          <w:lang w:val="uk-UA"/>
        </w:rPr>
        <w:t xml:space="preserve"> ПАХЛЕВАНЗАДЕ </w:t>
      </w:r>
    </w:p>
    <w:p w:rsidR="00F3006C" w:rsidRPr="007D7156" w:rsidP="00F05A39" w14:paraId="593CC299" w14:textId="7CD35343">
      <w:pPr>
        <w:spacing w:after="18" w:line="360" w:lineRule="auto"/>
        <w:ind w:left="3969" w:right="2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«__</w:t>
      </w:r>
      <w:r w:rsidRPr="007D7156" w:rsidR="00751475">
        <w:rPr>
          <w:sz w:val="28"/>
          <w:szCs w:val="28"/>
          <w:lang w:val="uk-UA"/>
        </w:rPr>
        <w:t>_</w:t>
      </w:r>
      <w:r w:rsidRPr="007D7156">
        <w:rPr>
          <w:sz w:val="28"/>
          <w:szCs w:val="28"/>
          <w:lang w:val="uk-UA"/>
        </w:rPr>
        <w:t>_»__________________202</w:t>
      </w:r>
      <w:r w:rsidRPr="007D7156" w:rsidR="00751475">
        <w:rPr>
          <w:sz w:val="28"/>
          <w:szCs w:val="28"/>
          <w:lang w:val="uk-UA"/>
        </w:rPr>
        <w:t>3</w:t>
      </w:r>
      <w:r w:rsidRPr="007D7156">
        <w:rPr>
          <w:sz w:val="28"/>
          <w:szCs w:val="28"/>
          <w:lang w:val="uk-UA"/>
        </w:rPr>
        <w:t xml:space="preserve"> р. </w:t>
      </w:r>
    </w:p>
    <w:p w:rsidR="00F3006C" w:rsidRPr="007D7156" w:rsidP="00751475" w14:paraId="0B02501C" w14:textId="77777777">
      <w:pPr>
        <w:spacing w:after="18" w:line="259" w:lineRule="auto"/>
        <w:ind w:left="5103" w:right="215"/>
        <w:jc w:val="center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 xml:space="preserve"> </w:t>
      </w:r>
    </w:p>
    <w:p w:rsidR="00F3006C" w:rsidRPr="007D7156" w:rsidP="00F05A39" w14:paraId="72C8048E" w14:textId="0E6AC059">
      <w:pPr>
        <w:spacing w:after="23" w:line="360" w:lineRule="auto"/>
        <w:ind w:left="2408"/>
        <w:rPr>
          <w:b/>
          <w:sz w:val="28"/>
          <w:szCs w:val="28"/>
          <w:lang w:val="uk-UA"/>
        </w:rPr>
      </w:pPr>
      <w:r w:rsidRPr="007D7156">
        <w:rPr>
          <w:b/>
          <w:sz w:val="28"/>
          <w:szCs w:val="28"/>
          <w:lang w:val="uk-UA"/>
        </w:rPr>
        <w:t xml:space="preserve"> </w:t>
      </w:r>
    </w:p>
    <w:p w:rsidR="00F05A39" w:rsidRPr="007D7156" w:rsidP="00F05A39" w14:paraId="3061D220" w14:textId="77777777">
      <w:pPr>
        <w:spacing w:after="23" w:line="360" w:lineRule="auto"/>
        <w:ind w:left="2408"/>
        <w:rPr>
          <w:sz w:val="28"/>
          <w:szCs w:val="28"/>
          <w:lang w:val="uk-UA"/>
        </w:rPr>
      </w:pPr>
    </w:p>
    <w:p w:rsidR="00647B2F" w:rsidRPr="007D7156" w:rsidP="00F05A39" w14:paraId="1177CCD5" w14:textId="6CC17091">
      <w:pPr>
        <w:spacing w:line="360" w:lineRule="auto"/>
        <w:jc w:val="center"/>
        <w:rPr>
          <w:b/>
          <w:bCs/>
          <w:color w:val="333333"/>
          <w:sz w:val="28"/>
          <w:szCs w:val="28"/>
          <w:shd w:val="clear" w:color="auto" w:fill="FFFFFF"/>
          <w:lang w:val="uk-UA"/>
        </w:rPr>
      </w:pPr>
      <w:r w:rsidRPr="007D7156">
        <w:rPr>
          <w:b/>
          <w:bCs/>
          <w:color w:val="333333"/>
          <w:sz w:val="28"/>
          <w:szCs w:val="28"/>
          <w:shd w:val="clear" w:color="auto" w:fill="FFFFFF"/>
          <w:lang w:val="uk-UA"/>
        </w:rPr>
        <w:t>ОСВІТНЯ ПРОГРАМА</w:t>
      </w:r>
    </w:p>
    <w:p w:rsidR="00751475" w:rsidRPr="007D7156" w:rsidP="00F05A39" w14:paraId="31EADC17" w14:textId="372B79D1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7D7156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курсів </w:t>
      </w:r>
      <w:r w:rsidRPr="007D7156">
        <w:rPr>
          <w:b/>
          <w:bCs/>
          <w:color w:val="333333"/>
          <w:sz w:val="28"/>
          <w:szCs w:val="28"/>
          <w:shd w:val="clear" w:color="auto" w:fill="FFFFFF"/>
          <w:lang w:val="uk-UA"/>
        </w:rPr>
        <w:t>підвищення кваліфікації</w:t>
      </w:r>
    </w:p>
    <w:p w:rsidR="00647B2F" w:rsidRPr="007D7156" w:rsidP="002556EF" w14:paraId="57A73468" w14:textId="2C96BDC8">
      <w:pPr>
        <w:spacing w:line="360" w:lineRule="auto"/>
        <w:jc w:val="center"/>
        <w:rPr>
          <w:b/>
          <w:bCs/>
          <w:color w:val="333333"/>
          <w:sz w:val="28"/>
          <w:szCs w:val="28"/>
          <w:shd w:val="clear" w:color="auto" w:fill="FFFFFF"/>
          <w:lang w:val="uk-UA"/>
        </w:rPr>
      </w:pPr>
      <w:r w:rsidRPr="007D7156">
        <w:rPr>
          <w:b/>
          <w:bCs/>
          <w:color w:val="333333"/>
          <w:sz w:val="28"/>
          <w:szCs w:val="28"/>
          <w:shd w:val="clear" w:color="auto" w:fill="FFFFFF"/>
          <w:lang w:val="uk-UA"/>
        </w:rPr>
        <w:t>«</w:t>
      </w:r>
      <w:r w:rsidRPr="007D7156" w:rsidR="00FC4864">
        <w:rPr>
          <w:b/>
          <w:bCs/>
          <w:color w:val="333333"/>
          <w:sz w:val="28"/>
          <w:szCs w:val="28"/>
          <w:shd w:val="clear" w:color="auto" w:fill="FFFFFF"/>
          <w:lang w:val="uk-UA"/>
        </w:rPr>
        <w:t>Анатомія домашніх</w:t>
      </w:r>
      <w:r w:rsidRPr="007D7156"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тварин»</w:t>
      </w:r>
    </w:p>
    <w:p w:rsidR="00647B2F" w:rsidRPr="007D7156" w:rsidP="00F05A39" w14:paraId="3F6D6C1A" w14:textId="0DDC21EB">
      <w:pPr>
        <w:spacing w:after="32" w:line="360" w:lineRule="auto"/>
        <w:ind w:right="2"/>
        <w:jc w:val="center"/>
        <w:rPr>
          <w:b/>
          <w:sz w:val="28"/>
          <w:szCs w:val="28"/>
          <w:lang w:val="uk-UA"/>
        </w:rPr>
      </w:pPr>
    </w:p>
    <w:tbl>
      <w:tblPr>
        <w:tblStyle w:val="TableGrid0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6520"/>
      </w:tblGrid>
      <w:tr w14:paraId="77A065AB" w14:textId="50BD074F" w:rsidTr="00F05A39">
        <w:tblPrEx>
          <w:tblW w:w="92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7D7156" w:rsidP="002556EF" w14:paraId="7105692A" w14:textId="14006DAD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7D7156">
              <w:rPr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F05A39" w:rsidRPr="007D7156" w:rsidP="00F05A39" w14:paraId="7ECE3A90" w14:textId="21681949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D7156">
              <w:rPr>
                <w:sz w:val="28"/>
                <w:szCs w:val="28"/>
                <w:lang w:val="uk-UA"/>
              </w:rPr>
              <w:t xml:space="preserve">21 </w:t>
            </w:r>
            <w:r w:rsidRPr="007D7156" w:rsidR="00BF5622">
              <w:rPr>
                <w:sz w:val="28"/>
                <w:szCs w:val="28"/>
                <w:lang w:val="uk-UA"/>
              </w:rPr>
              <w:t>«</w:t>
            </w:r>
            <w:r w:rsidRPr="007D7156">
              <w:rPr>
                <w:sz w:val="28"/>
                <w:szCs w:val="28"/>
                <w:lang w:val="uk-UA"/>
              </w:rPr>
              <w:t>Ветеринарна медицина</w:t>
            </w:r>
            <w:r w:rsidRPr="007D7156" w:rsidR="00BF5622">
              <w:rPr>
                <w:sz w:val="28"/>
                <w:szCs w:val="28"/>
                <w:lang w:val="uk-UA"/>
              </w:rPr>
              <w:t>»</w:t>
            </w:r>
          </w:p>
        </w:tc>
      </w:tr>
      <w:tr w14:paraId="64454736" w14:textId="48A9907C" w:rsidTr="00F05A39">
        <w:tblPrEx>
          <w:tblW w:w="9214" w:type="dxa"/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7D7156" w:rsidP="002556EF" w14:paraId="5F69433C" w14:textId="6F045CF2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7D7156">
              <w:rPr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A39" w:rsidRPr="007D7156" w:rsidP="00F05A39" w14:paraId="2C18CDB9" w14:textId="41ACE8B4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D7156">
              <w:rPr>
                <w:sz w:val="28"/>
                <w:szCs w:val="28"/>
                <w:lang w:val="uk-UA"/>
              </w:rPr>
              <w:t xml:space="preserve">211 </w:t>
            </w:r>
            <w:r w:rsidRPr="007D7156" w:rsidR="00BF5622">
              <w:rPr>
                <w:sz w:val="28"/>
                <w:szCs w:val="28"/>
                <w:lang w:val="uk-UA"/>
              </w:rPr>
              <w:t>«</w:t>
            </w:r>
            <w:r w:rsidRPr="007D7156">
              <w:rPr>
                <w:sz w:val="28"/>
                <w:szCs w:val="28"/>
                <w:lang w:val="uk-UA"/>
              </w:rPr>
              <w:t>Ветеринарна медицина</w:t>
            </w:r>
            <w:r w:rsidRPr="007D7156" w:rsidR="00BF5622">
              <w:rPr>
                <w:sz w:val="28"/>
                <w:szCs w:val="28"/>
                <w:lang w:val="uk-UA"/>
              </w:rPr>
              <w:t>»</w:t>
            </w:r>
          </w:p>
        </w:tc>
      </w:tr>
      <w:tr w14:paraId="68692DFD" w14:textId="4E990288" w:rsidTr="00F05A39">
        <w:tblPrEx>
          <w:tblW w:w="9214" w:type="dxa"/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7D7156" w:rsidP="002556EF" w14:paraId="50C9CA78" w14:textId="715FA19D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7D7156">
              <w:rPr>
                <w:sz w:val="28"/>
                <w:szCs w:val="28"/>
                <w:lang w:val="uk-UA"/>
              </w:rPr>
              <w:t>Категорія слухачів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A39" w:rsidRPr="007D7156" w:rsidP="00F05A39" w14:paraId="5F02EA74" w14:textId="1E66205C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D7156">
              <w:rPr>
                <w:sz w:val="28"/>
                <w:szCs w:val="28"/>
                <w:lang w:val="uk-UA"/>
              </w:rPr>
              <w:t>ветеринарні лікарі, науково-педагогічні працівники</w:t>
            </w:r>
          </w:p>
        </w:tc>
      </w:tr>
      <w:tr w14:paraId="3E86E7CE" w14:textId="0DE9562F" w:rsidTr="00F05A39">
        <w:tblPrEx>
          <w:tblW w:w="9214" w:type="dxa"/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7D7156" w:rsidP="002556EF" w14:paraId="26163F4B" w14:textId="05A9795E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7D7156">
              <w:rPr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A39" w:rsidRPr="007D7156" w:rsidP="00F05A39" w14:paraId="4B9C0E15" w14:textId="478D759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D7156">
              <w:rPr>
                <w:sz w:val="28"/>
                <w:szCs w:val="28"/>
                <w:lang w:val="uk-UA"/>
              </w:rPr>
              <w:t>змішана</w:t>
            </w:r>
          </w:p>
        </w:tc>
      </w:tr>
      <w:tr w14:paraId="7DBE38D2" w14:textId="3CD520A2" w:rsidTr="00F05A39">
        <w:tblPrEx>
          <w:tblW w:w="9214" w:type="dxa"/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7D7156" w:rsidP="002556EF" w14:paraId="58778F38" w14:textId="381F40EE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7D7156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A39" w:rsidRPr="007D7156" w:rsidP="00F05A39" w14:paraId="5751BAFF" w14:textId="66411033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D7156">
              <w:rPr>
                <w:sz w:val="28"/>
                <w:szCs w:val="28"/>
                <w:lang w:val="uk-UA"/>
              </w:rPr>
              <w:t>1</w:t>
            </w:r>
            <w:r w:rsidRPr="007D7156" w:rsidR="00936047">
              <w:rPr>
                <w:sz w:val="28"/>
                <w:szCs w:val="28"/>
                <w:lang w:val="uk-UA"/>
              </w:rPr>
              <w:t>5</w:t>
            </w:r>
            <w:r w:rsidRPr="007D7156">
              <w:rPr>
                <w:sz w:val="28"/>
                <w:szCs w:val="28"/>
                <w:lang w:val="uk-UA"/>
              </w:rPr>
              <w:t>0</w:t>
            </w:r>
          </w:p>
        </w:tc>
      </w:tr>
      <w:tr w14:paraId="07980EA1" w14:textId="757FA1CC" w:rsidTr="00F05A39">
        <w:tblPrEx>
          <w:tblW w:w="9214" w:type="dxa"/>
          <w:tblLook w:val="04A0"/>
        </w:tblPrEx>
        <w:trPr>
          <w:trHeight w:val="680"/>
        </w:trPr>
        <w:tc>
          <w:tcPr>
            <w:tcW w:w="2694" w:type="dxa"/>
            <w:vAlign w:val="bottom"/>
          </w:tcPr>
          <w:p w:rsidR="00F05A39" w:rsidRPr="007D7156" w:rsidP="002556EF" w14:paraId="0596DC8F" w14:textId="516171C4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7D7156">
              <w:rPr>
                <w:sz w:val="28"/>
                <w:szCs w:val="28"/>
                <w:lang w:val="uk-UA"/>
              </w:rPr>
              <w:t>Термін навчання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5A39" w:rsidRPr="007D7156" w:rsidP="00F05A39" w14:paraId="3C6F1528" w14:textId="30A2403B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D7156">
              <w:rPr>
                <w:sz w:val="28"/>
                <w:szCs w:val="28"/>
                <w:lang w:val="uk-UA"/>
              </w:rPr>
              <w:t xml:space="preserve">5 </w:t>
            </w:r>
            <w:r w:rsidRPr="007D7156">
              <w:rPr>
                <w:sz w:val="28"/>
                <w:szCs w:val="28"/>
                <w:lang w:val="uk-UA"/>
              </w:rPr>
              <w:t>тижні</w:t>
            </w:r>
            <w:r w:rsidRPr="007D7156">
              <w:rPr>
                <w:sz w:val="28"/>
                <w:szCs w:val="28"/>
                <w:lang w:val="uk-UA"/>
              </w:rPr>
              <w:t>в</w:t>
            </w:r>
          </w:p>
        </w:tc>
      </w:tr>
    </w:tbl>
    <w:p w:rsidR="0083692D" w:rsidRPr="007D7156" w14:paraId="5C853259" w14:textId="7CE97537">
      <w:pPr>
        <w:spacing w:after="32" w:line="259" w:lineRule="auto"/>
        <w:ind w:right="2"/>
        <w:jc w:val="center"/>
        <w:rPr>
          <w:b/>
          <w:sz w:val="28"/>
          <w:szCs w:val="28"/>
          <w:lang w:val="uk-UA"/>
        </w:rPr>
      </w:pPr>
    </w:p>
    <w:p w:rsidR="00647B2F" w:rsidRPr="007D7156" w:rsidP="0083692D" w14:paraId="0BDE604A" w14:textId="19125087">
      <w:pPr>
        <w:spacing w:after="23" w:line="259" w:lineRule="auto"/>
        <w:jc w:val="both"/>
        <w:rPr>
          <w:sz w:val="28"/>
          <w:szCs w:val="28"/>
          <w:lang w:val="uk-UA"/>
        </w:rPr>
      </w:pPr>
    </w:p>
    <w:p w:rsidR="00F05A39" w:rsidRPr="007D7156" w:rsidP="00F05A39" w14:paraId="6179BBBA" w14:textId="77777777">
      <w:pPr>
        <w:spacing w:after="220" w:line="259" w:lineRule="auto"/>
        <w:ind w:left="69"/>
        <w:jc w:val="center"/>
        <w:rPr>
          <w:sz w:val="28"/>
          <w:szCs w:val="28"/>
          <w:lang w:val="uk-UA"/>
        </w:rPr>
      </w:pPr>
    </w:p>
    <w:p w:rsidR="00F05A39" w:rsidRPr="007D7156" w:rsidP="00F05A39" w14:paraId="48876AEB" w14:textId="1623B021">
      <w:pPr>
        <w:spacing w:after="222" w:line="259" w:lineRule="auto"/>
        <w:ind w:left="386" w:right="378"/>
        <w:jc w:val="center"/>
        <w:rPr>
          <w:b/>
          <w:sz w:val="28"/>
          <w:szCs w:val="28"/>
          <w:lang w:val="uk-UA"/>
        </w:rPr>
      </w:pPr>
      <w:r w:rsidRPr="007D7156">
        <w:rPr>
          <w:b/>
          <w:sz w:val="28"/>
          <w:szCs w:val="28"/>
          <w:lang w:val="uk-UA"/>
        </w:rPr>
        <w:t xml:space="preserve">Одеса, </w:t>
      </w:r>
      <w:r w:rsidRPr="007D7156" w:rsidR="006D4D37">
        <w:rPr>
          <w:b/>
          <w:sz w:val="28"/>
          <w:szCs w:val="28"/>
          <w:lang w:val="uk-UA"/>
        </w:rPr>
        <w:t>202</w:t>
      </w:r>
      <w:r w:rsidRPr="007D7156">
        <w:rPr>
          <w:b/>
          <w:sz w:val="28"/>
          <w:szCs w:val="28"/>
          <w:lang w:val="uk-UA"/>
        </w:rPr>
        <w:t>3 рік</w:t>
      </w:r>
      <w:r w:rsidRPr="007D7156">
        <w:rPr>
          <w:b/>
          <w:sz w:val="28"/>
          <w:szCs w:val="28"/>
          <w:lang w:val="uk-UA"/>
        </w:rPr>
        <w:br w:type="page"/>
      </w:r>
    </w:p>
    <w:p w:rsidR="00BF5622" w:rsidRPr="007D7156" w:rsidP="00722EA8" w14:paraId="3781F258" w14:textId="271D4F5D">
      <w:pPr>
        <w:ind w:left="-5" w:right="314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 xml:space="preserve">Освітню програму схвалено на засіданні Вченої ради Одеської міжнародної академії  протокол №___ від «___»________________2023 р. </w:t>
      </w:r>
    </w:p>
    <w:p w:rsidR="00BF5622" w:rsidRPr="007D7156" w:rsidP="00722EA8" w14:paraId="0F3AF503" w14:textId="77777777">
      <w:pPr>
        <w:spacing w:after="18" w:line="259" w:lineRule="auto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 xml:space="preserve"> </w:t>
      </w:r>
    </w:p>
    <w:p w:rsidR="00BF5622" w:rsidRPr="007D7156" w:rsidP="00722EA8" w14:paraId="63D61BCD" w14:textId="77777777">
      <w:pPr>
        <w:spacing w:after="18" w:line="259" w:lineRule="auto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 xml:space="preserve">  </w:t>
      </w:r>
    </w:p>
    <w:p w:rsidR="00F3006C" w:rsidRPr="007D7156" w:rsidP="00722EA8" w14:paraId="0F08AA84" w14:textId="7714F0DB">
      <w:pPr>
        <w:ind w:left="-5" w:right="314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Розробники</w:t>
      </w:r>
      <w:r w:rsidRPr="007D7156" w:rsidR="00722EA8">
        <w:rPr>
          <w:sz w:val="28"/>
          <w:szCs w:val="28"/>
          <w:lang w:val="uk-UA"/>
        </w:rPr>
        <w:t>:</w:t>
      </w:r>
      <w:r w:rsidRPr="007D7156">
        <w:rPr>
          <w:sz w:val="28"/>
          <w:szCs w:val="28"/>
          <w:lang w:val="uk-UA"/>
        </w:rPr>
        <w:t xml:space="preserve">  </w:t>
      </w:r>
    </w:p>
    <w:p w:rsidR="00F3006C" w:rsidRPr="007D7156" w:rsidP="00722EA8" w14:paraId="126D3D5E" w14:textId="64C7F8CC">
      <w:pPr>
        <w:spacing w:after="21" w:line="259" w:lineRule="auto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D7156" w:rsidR="006D4D37">
        <w:rPr>
          <w:sz w:val="28"/>
          <w:szCs w:val="28"/>
          <w:lang w:val="uk-UA"/>
        </w:rPr>
        <w:t xml:space="preserve"> </w:t>
      </w:r>
    </w:p>
    <w:p w:rsidR="00F3006C" w:rsidRPr="007D7156" w:rsidP="00722EA8" w14:paraId="03D7ED75" w14:textId="77777777">
      <w:pPr>
        <w:spacing w:after="69" w:line="259" w:lineRule="auto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 xml:space="preserve"> </w:t>
      </w:r>
    </w:p>
    <w:p w:rsidR="005560E4" w:rsidRPr="007D7156" w14:paraId="5EF770C4" w14:textId="77777777">
      <w:pPr>
        <w:rPr>
          <w:sz w:val="28"/>
          <w:szCs w:val="28"/>
          <w:lang w:val="uk-UA"/>
        </w:rPr>
      </w:pPr>
    </w:p>
    <w:p w:rsidR="005560E4" w:rsidRPr="007D7156" w14:paraId="7485A550" w14:textId="77777777">
      <w:pPr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 xml:space="preserve">Рецензії-відгуки зовнішніх </w:t>
      </w:r>
      <w:r w:rsidRPr="007D7156">
        <w:rPr>
          <w:sz w:val="28"/>
          <w:szCs w:val="28"/>
          <w:lang w:val="uk-UA"/>
        </w:rPr>
        <w:t>стейкхоледрів</w:t>
      </w:r>
      <w:r w:rsidRPr="007D7156">
        <w:rPr>
          <w:sz w:val="28"/>
          <w:szCs w:val="28"/>
          <w:lang w:val="uk-UA"/>
        </w:rPr>
        <w:t xml:space="preserve"> додаються.</w:t>
      </w:r>
    </w:p>
    <w:p w:rsidR="005560E4" w:rsidRPr="007D7156" w14:paraId="6C27D07C" w14:textId="77777777">
      <w:pPr>
        <w:rPr>
          <w:sz w:val="28"/>
          <w:szCs w:val="28"/>
          <w:lang w:val="uk-UA"/>
        </w:rPr>
      </w:pPr>
    </w:p>
    <w:p w:rsidR="005560E4" w:rsidRPr="007D7156" w14:paraId="4C405BAA" w14:textId="77777777">
      <w:pPr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br w:type="page"/>
      </w:r>
    </w:p>
    <w:p w:rsidR="005560E4" w:rsidRPr="007D7156" w:rsidP="004574D3" w14:paraId="73D160D7" w14:textId="5E9D2CA8">
      <w:pPr>
        <w:spacing w:line="360" w:lineRule="auto"/>
        <w:ind w:left="360"/>
        <w:jc w:val="center"/>
        <w:rPr>
          <w:b/>
          <w:bCs/>
          <w:sz w:val="28"/>
          <w:szCs w:val="28"/>
          <w:lang w:val="uk-UA"/>
        </w:rPr>
      </w:pPr>
      <w:r w:rsidRPr="007D7156">
        <w:rPr>
          <w:b/>
          <w:bCs/>
          <w:sz w:val="28"/>
          <w:szCs w:val="28"/>
          <w:lang w:val="uk-UA"/>
        </w:rPr>
        <w:t xml:space="preserve">1. </w:t>
      </w:r>
      <w:r w:rsidRPr="007D7156" w:rsidR="00242C39">
        <w:rPr>
          <w:b/>
          <w:bCs/>
          <w:sz w:val="28"/>
          <w:szCs w:val="28"/>
          <w:lang w:val="uk-UA"/>
        </w:rPr>
        <w:t>ЗАГАЛЬНІ ПОЛОЖЕННЯ</w:t>
      </w:r>
    </w:p>
    <w:p w:rsidR="005560E4" w:rsidRPr="007D7156" w:rsidP="005560E4" w14:paraId="2B032259" w14:textId="6B9B005C">
      <w:pPr>
        <w:pStyle w:val="a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D7156">
        <w:rPr>
          <w:rFonts w:ascii="Times New Roman" w:hAnsi="Times New Roman"/>
          <w:b w:val="0"/>
          <w:sz w:val="28"/>
          <w:szCs w:val="28"/>
        </w:rPr>
        <w:t xml:space="preserve">Програма розроблена відповідно до вимог ПОЛОЖЕННЯ про післядипломну освіту та інші форми підвищення кваліфікації спеціалістів ветеринарної медицини (затвердженого постановою КМУ від 21 квітня 2023 р. № 379). </w:t>
      </w:r>
    </w:p>
    <w:p w:rsidR="005560E4" w:rsidRPr="007D7156" w:rsidP="005560E4" w14:paraId="0F779B22" w14:textId="46DF2BA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 xml:space="preserve">Метою підвищення кваліфікації спеціалістів ветеринарної медицини є їх професійний розвиток відповідно до державної політики у галузі ветеринарної медицини і задоволення потреб економіки та суспільства у працівниках із високим рівнем професіоналізму і культури, здатних </w:t>
      </w:r>
      <w:r w:rsidRPr="007D7156">
        <w:rPr>
          <w:sz w:val="28"/>
          <w:szCs w:val="28"/>
          <w:lang w:val="uk-UA"/>
        </w:rPr>
        <w:t>компетентно</w:t>
      </w:r>
      <w:r w:rsidRPr="007D7156">
        <w:rPr>
          <w:sz w:val="28"/>
          <w:szCs w:val="28"/>
          <w:lang w:val="uk-UA"/>
        </w:rPr>
        <w:t xml:space="preserve"> та </w:t>
      </w:r>
      <w:r w:rsidRPr="007D7156">
        <w:rPr>
          <w:sz w:val="28"/>
          <w:szCs w:val="28"/>
          <w:lang w:val="uk-UA"/>
        </w:rPr>
        <w:t>відповідально</w:t>
      </w:r>
      <w:r w:rsidRPr="007D7156">
        <w:rPr>
          <w:sz w:val="28"/>
          <w:szCs w:val="28"/>
          <w:lang w:val="uk-UA"/>
        </w:rPr>
        <w:t xml:space="preserve"> виконувати посадові обов’язки, впроваджувати новітні технології, сприяти інноваційним процесам у галузі ветеринарної медицини шляхом забезпечення їх безперервного навчання.</w:t>
      </w:r>
    </w:p>
    <w:p w:rsidR="005560E4" w:rsidRPr="007D7156" w:rsidP="005560E4" w14:paraId="7A871DF9" w14:textId="2090D42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Завданнями післядипломної освіти та інших форм підвищення кваліфікації спеціалістів ветеринарної медицини є:</w:t>
      </w:r>
    </w:p>
    <w:p w:rsidR="005560E4" w:rsidRPr="007D7156" w:rsidP="00633006" w14:paraId="2C95C342" w14:textId="77777777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законодавче та нормативно-правове врегулювання питань навчання як складової безперервної освіти і професійного розвитку;</w:t>
      </w:r>
    </w:p>
    <w:p w:rsidR="005560E4" w:rsidRPr="007D7156" w:rsidP="00633006" w14:paraId="087080BD" w14:textId="77777777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визначення змісту навчання з урахуванням наступності, прогнозованості, послідовності, систематичності освітнього процесу, поточної ситуації та нових викликів, індивідуального досвіду, індивідуальних освітніх потреб, перспективи кар’єрного зростання та актуалізації результатів навчання;</w:t>
      </w:r>
    </w:p>
    <w:p w:rsidR="005560E4" w:rsidRPr="007D7156" w:rsidP="00633006" w14:paraId="5F078A41" w14:textId="77777777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організація науково-методичного, кадрового, матеріально-технічного, інформаційного, фінансового забезпечення післядипломної освіти;</w:t>
      </w:r>
    </w:p>
    <w:p w:rsidR="005560E4" w:rsidRPr="007D7156" w:rsidP="00633006" w14:paraId="3F4FD746" w14:textId="77777777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розробка та впровадження ефективних технологій безперервного навчання та вдосконалення фахових знань і умінь з урахуванням сучасних досягнень світової науки та практики;</w:t>
      </w:r>
    </w:p>
    <w:p w:rsidR="005560E4" w:rsidRPr="007D7156" w:rsidP="00633006" w14:paraId="75027556" w14:textId="77777777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забезпечення безперервного навчання шляхом впровадження відповідних видів навчальних занять і форм організації освітнього процесу;</w:t>
      </w:r>
    </w:p>
    <w:p w:rsidR="005560E4" w:rsidRPr="007D7156" w:rsidP="00633006" w14:paraId="7A5C6D6F" w14:textId="553BF6C8">
      <w:pPr>
        <w:pStyle w:val="ListParagraph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постійна підтримка професійного рівня спеціалістів ветеринарної медицини відповідно до актуальних потреб та викликів галузі ветеринарної медицини, зокрема сприяння реалізації Стратегії забезпечення біологічної безпеки та біологічного захисту за принципом</w:t>
      </w:r>
      <w:r w:rsidRPr="007D7156" w:rsidR="00FC4864">
        <w:rPr>
          <w:sz w:val="28"/>
          <w:szCs w:val="28"/>
          <w:lang w:val="uk-UA"/>
        </w:rPr>
        <w:t xml:space="preserve"> </w:t>
      </w:r>
      <w:r w:rsidRPr="007D7156">
        <w:rPr>
          <w:sz w:val="28"/>
          <w:szCs w:val="28"/>
          <w:lang w:val="uk-UA"/>
        </w:rPr>
        <w:t xml:space="preserve"> </w:t>
      </w:r>
      <w:r w:rsidRPr="007D7156" w:rsidR="00FC4864">
        <w:rPr>
          <w:sz w:val="28"/>
          <w:szCs w:val="28"/>
          <w:lang w:val="uk-UA"/>
        </w:rPr>
        <w:t>«Є</w:t>
      </w:r>
      <w:r w:rsidRPr="007D7156">
        <w:rPr>
          <w:sz w:val="28"/>
          <w:szCs w:val="28"/>
          <w:lang w:val="uk-UA"/>
        </w:rPr>
        <w:t>дине здоров’я</w:t>
      </w:r>
      <w:r w:rsidRPr="007D7156" w:rsidR="00FC4864">
        <w:rPr>
          <w:sz w:val="28"/>
          <w:szCs w:val="28"/>
          <w:lang w:val="uk-UA"/>
        </w:rPr>
        <w:t>»</w:t>
      </w:r>
      <w:r w:rsidRPr="007D7156">
        <w:rPr>
          <w:sz w:val="28"/>
          <w:szCs w:val="28"/>
          <w:lang w:val="uk-UA"/>
        </w:rPr>
        <w:t xml:space="preserve"> на період до 2025 року, схваленої розпорядженням Кабінету Міністрів України від 27 листопада 2019 р. № 1416 </w:t>
      </w:r>
      <w:r w:rsidRPr="007D7156" w:rsidR="00FC4864">
        <w:rPr>
          <w:sz w:val="28"/>
          <w:szCs w:val="28"/>
          <w:lang w:val="uk-UA"/>
        </w:rPr>
        <w:t>«</w:t>
      </w:r>
      <w:r w:rsidRPr="007D7156">
        <w:rPr>
          <w:sz w:val="28"/>
          <w:szCs w:val="28"/>
          <w:lang w:val="uk-UA"/>
        </w:rPr>
        <w:t xml:space="preserve">Про схвалення Стратегії забезпечення біологічної безпеки та біологічного захисту за принципом </w:t>
      </w:r>
      <w:r w:rsidRPr="007D7156" w:rsidR="00FC4864">
        <w:rPr>
          <w:sz w:val="28"/>
          <w:szCs w:val="28"/>
          <w:lang w:val="uk-UA"/>
        </w:rPr>
        <w:t>«</w:t>
      </w:r>
      <w:r w:rsidRPr="007D7156">
        <w:rPr>
          <w:sz w:val="28"/>
          <w:szCs w:val="28"/>
          <w:lang w:val="uk-UA"/>
        </w:rPr>
        <w:t>єдине здоров’я</w:t>
      </w:r>
      <w:r w:rsidRPr="007D7156" w:rsidR="00FC4864">
        <w:rPr>
          <w:sz w:val="28"/>
          <w:szCs w:val="28"/>
          <w:lang w:val="uk-UA"/>
        </w:rPr>
        <w:t>»</w:t>
      </w:r>
      <w:r w:rsidRPr="007D7156">
        <w:rPr>
          <w:sz w:val="28"/>
          <w:szCs w:val="28"/>
          <w:lang w:val="uk-UA"/>
        </w:rPr>
        <w:t xml:space="preserve"> на період до 2025 року та затвердження плану заходів щодо її реалізації</w:t>
      </w:r>
      <w:r w:rsidRPr="007D7156" w:rsidR="00FC4864">
        <w:rPr>
          <w:sz w:val="28"/>
          <w:szCs w:val="28"/>
          <w:lang w:val="uk-UA"/>
        </w:rPr>
        <w:t>»</w:t>
      </w:r>
      <w:r w:rsidRPr="007D7156">
        <w:rPr>
          <w:sz w:val="28"/>
          <w:szCs w:val="28"/>
          <w:lang w:val="uk-UA"/>
        </w:rPr>
        <w:t xml:space="preserve"> (Офіційний вісник України, 2020 р., № 10, ст. 405).</w:t>
      </w:r>
    </w:p>
    <w:p w:rsidR="00633006" w:rsidRPr="007D7156" w:rsidP="00633006" w14:paraId="28AD1624" w14:textId="0FA9088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 xml:space="preserve">Здобуття післядипломної освіти та освіти за іншими формами підвищення кваліфікації спеціалістів ветеринарної медицини фельдшерами та молодшими бакалаврами ветеринарної медицини здійснюється у закладах фахової </w:t>
      </w:r>
      <w:r w:rsidRPr="007D7156">
        <w:rPr>
          <w:sz w:val="28"/>
          <w:szCs w:val="28"/>
          <w:lang w:val="uk-UA"/>
        </w:rPr>
        <w:t>передвищої</w:t>
      </w:r>
      <w:r w:rsidRPr="007D7156">
        <w:rPr>
          <w:sz w:val="28"/>
          <w:szCs w:val="28"/>
          <w:lang w:val="uk-UA"/>
        </w:rPr>
        <w:t xml:space="preserve"> та вищої освіти, що провадять освітню діяльність за спеціальністю 211 </w:t>
      </w:r>
      <w:r w:rsidRPr="007D7156" w:rsidR="00FC4864">
        <w:rPr>
          <w:sz w:val="28"/>
          <w:szCs w:val="28"/>
          <w:lang w:val="uk-UA"/>
        </w:rPr>
        <w:t>«</w:t>
      </w:r>
      <w:r w:rsidRPr="007D7156">
        <w:rPr>
          <w:sz w:val="28"/>
          <w:szCs w:val="28"/>
          <w:lang w:val="uk-UA"/>
        </w:rPr>
        <w:t>Ветеринарна медицина</w:t>
      </w:r>
      <w:r w:rsidRPr="007D7156" w:rsidR="00FC4864">
        <w:rPr>
          <w:sz w:val="28"/>
          <w:szCs w:val="28"/>
          <w:lang w:val="uk-UA"/>
        </w:rPr>
        <w:t>»</w:t>
      </w:r>
      <w:r w:rsidRPr="007D7156">
        <w:rPr>
          <w:sz w:val="28"/>
          <w:szCs w:val="28"/>
          <w:lang w:val="uk-UA"/>
        </w:rPr>
        <w:t xml:space="preserve">, лікарями ветеринарної медицини (бакалаврами, спеціалістами, магістрами) </w:t>
      </w:r>
      <w:r w:rsidRPr="007D7156" w:rsidR="00FC4864">
        <w:rPr>
          <w:sz w:val="28"/>
          <w:szCs w:val="28"/>
          <w:lang w:val="uk-UA"/>
        </w:rPr>
        <w:t>–</w:t>
      </w:r>
      <w:r w:rsidRPr="007D7156">
        <w:rPr>
          <w:sz w:val="28"/>
          <w:szCs w:val="28"/>
          <w:lang w:val="uk-UA"/>
        </w:rPr>
        <w:t xml:space="preserve"> у закладах вищої освіти, що провадять освітню діяльність за спеціальністю 211 </w:t>
      </w:r>
      <w:r w:rsidRPr="007D7156" w:rsidR="00FC4864">
        <w:rPr>
          <w:sz w:val="28"/>
          <w:szCs w:val="28"/>
          <w:lang w:val="uk-UA"/>
        </w:rPr>
        <w:t>«</w:t>
      </w:r>
      <w:r w:rsidRPr="007D7156">
        <w:rPr>
          <w:sz w:val="28"/>
          <w:szCs w:val="28"/>
          <w:lang w:val="uk-UA"/>
        </w:rPr>
        <w:t>Ветеринарна медицина</w:t>
      </w:r>
      <w:r w:rsidRPr="007D7156" w:rsidR="00FC4864">
        <w:rPr>
          <w:sz w:val="28"/>
          <w:szCs w:val="28"/>
          <w:lang w:val="uk-UA"/>
        </w:rPr>
        <w:t>»</w:t>
      </w:r>
      <w:r w:rsidRPr="007D7156">
        <w:rPr>
          <w:sz w:val="28"/>
          <w:szCs w:val="28"/>
          <w:lang w:val="uk-UA"/>
        </w:rPr>
        <w:t xml:space="preserve"> та мають ліцензію на провадження освітньої діяльності у сфері післядипломної освіти і проводять освітню діяльність за галуззю знань 21 </w:t>
      </w:r>
      <w:r w:rsidRPr="007D7156" w:rsidR="00FC4864">
        <w:rPr>
          <w:sz w:val="28"/>
          <w:szCs w:val="28"/>
          <w:lang w:val="uk-UA"/>
        </w:rPr>
        <w:t>«</w:t>
      </w:r>
      <w:r w:rsidRPr="007D7156">
        <w:rPr>
          <w:sz w:val="28"/>
          <w:szCs w:val="28"/>
          <w:lang w:val="uk-UA"/>
        </w:rPr>
        <w:t>Ветеринарія</w:t>
      </w:r>
      <w:r w:rsidRPr="007D7156" w:rsidR="00FC4864">
        <w:rPr>
          <w:sz w:val="28"/>
          <w:szCs w:val="28"/>
          <w:lang w:val="uk-UA"/>
        </w:rPr>
        <w:t>»</w:t>
      </w:r>
      <w:r w:rsidRPr="007D7156">
        <w:rPr>
          <w:sz w:val="28"/>
          <w:szCs w:val="28"/>
          <w:lang w:val="uk-UA"/>
        </w:rPr>
        <w:t xml:space="preserve"> та спеціальністю 211 </w:t>
      </w:r>
      <w:r w:rsidRPr="007D7156" w:rsidR="00FC4864">
        <w:rPr>
          <w:sz w:val="28"/>
          <w:szCs w:val="28"/>
          <w:lang w:val="uk-UA"/>
        </w:rPr>
        <w:t>«</w:t>
      </w:r>
      <w:r w:rsidRPr="007D7156">
        <w:rPr>
          <w:sz w:val="28"/>
          <w:szCs w:val="28"/>
          <w:lang w:val="uk-UA"/>
        </w:rPr>
        <w:t>Ветеринарна медицина</w:t>
      </w:r>
      <w:r w:rsidRPr="007D7156" w:rsidR="00FC4864">
        <w:rPr>
          <w:sz w:val="28"/>
          <w:szCs w:val="28"/>
          <w:lang w:val="uk-UA"/>
        </w:rPr>
        <w:t>»</w:t>
      </w:r>
      <w:r w:rsidRPr="007D7156">
        <w:rPr>
          <w:sz w:val="28"/>
          <w:szCs w:val="28"/>
          <w:lang w:val="uk-UA"/>
        </w:rPr>
        <w:t>, і є обов’язковим для провадження господарської діяльності суб’єктами господарювання з ветеринарної практики, виробництва ветеринарних лікарських засобів, оптової та роздрібної реалізації ветеринарних лікарських засобів, імпорту ветеринарних лікарських засобів.</w:t>
      </w:r>
    </w:p>
    <w:p w:rsidR="005560E4" w:rsidRPr="007D7156" w:rsidP="00633006" w14:paraId="29AC3068" w14:textId="5C0C881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 xml:space="preserve">Загальний обсяг годин для здобуття післядипломної освіти спеціалістами ветеринарної медицини не може бути меншим, ніж 150 годин або 5 кредитів </w:t>
      </w:r>
      <w:r w:rsidRPr="007D7156" w:rsidR="004574D3">
        <w:rPr>
          <w:sz w:val="28"/>
          <w:szCs w:val="28"/>
          <w:lang w:val="uk-UA"/>
        </w:rPr>
        <w:t xml:space="preserve">Європейської кредитної </w:t>
      </w:r>
      <w:r w:rsidRPr="007D7156" w:rsidR="004574D3">
        <w:rPr>
          <w:sz w:val="28"/>
          <w:szCs w:val="28"/>
          <w:lang w:val="uk-UA"/>
        </w:rPr>
        <w:t>трансферно</w:t>
      </w:r>
      <w:r w:rsidRPr="007D7156" w:rsidR="004574D3">
        <w:rPr>
          <w:sz w:val="28"/>
          <w:szCs w:val="28"/>
          <w:lang w:val="uk-UA"/>
        </w:rPr>
        <w:t xml:space="preserve">-накопичувальної системи (далі </w:t>
      </w:r>
      <w:r w:rsidRPr="007D7156" w:rsidR="00FC4864">
        <w:rPr>
          <w:sz w:val="28"/>
          <w:szCs w:val="28"/>
          <w:lang w:val="uk-UA"/>
        </w:rPr>
        <w:t>–</w:t>
      </w:r>
      <w:r w:rsidRPr="007D7156" w:rsidR="004574D3">
        <w:rPr>
          <w:sz w:val="28"/>
          <w:szCs w:val="28"/>
          <w:lang w:val="uk-UA"/>
        </w:rPr>
        <w:t xml:space="preserve"> ЄКТС)</w:t>
      </w:r>
      <w:r w:rsidRPr="007D7156">
        <w:rPr>
          <w:sz w:val="28"/>
          <w:szCs w:val="28"/>
          <w:lang w:val="uk-UA"/>
        </w:rPr>
        <w:t xml:space="preserve"> за п’ять поточних років. Підвищення кваліфікації (обсягом не менш як 3 кредити </w:t>
      </w:r>
      <w:r w:rsidRPr="007D7156" w:rsidR="004574D3">
        <w:rPr>
          <w:sz w:val="28"/>
          <w:szCs w:val="28"/>
          <w:lang w:val="uk-UA"/>
        </w:rPr>
        <w:t xml:space="preserve">ЄКТС </w:t>
      </w:r>
      <w:r w:rsidRPr="007D7156">
        <w:rPr>
          <w:sz w:val="28"/>
          <w:szCs w:val="28"/>
          <w:lang w:val="uk-UA"/>
        </w:rPr>
        <w:t>проводиться не рідше одного разу на п’ять років за професійним спрямуванням виробничої діяльності і є обов’язковим для всіх працюючих спеціалістів ветеринарної медицини</w:t>
      </w:r>
      <w:r w:rsidRPr="007D7156" w:rsidR="004574D3">
        <w:rPr>
          <w:sz w:val="28"/>
          <w:szCs w:val="28"/>
          <w:lang w:val="uk-UA"/>
        </w:rPr>
        <w:t>.</w:t>
      </w:r>
    </w:p>
    <w:p w:rsidR="005560E4" w:rsidRPr="007D7156" w:rsidP="00633006" w14:paraId="52B310B0" w14:textId="0EF63A2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Обсяг (тривалість) освітньої програми післядипломної освіти спеціалістів ветеринарної медицини з метою підвищення їх кваліфікації визначається відповідно до її фактичної тривалості в годинах без урахування самостійної (</w:t>
      </w:r>
      <w:r w:rsidRPr="007D7156">
        <w:rPr>
          <w:sz w:val="28"/>
          <w:szCs w:val="28"/>
          <w:lang w:val="uk-UA"/>
        </w:rPr>
        <w:t>позааудиторної</w:t>
      </w:r>
      <w:r w:rsidRPr="007D7156">
        <w:rPr>
          <w:sz w:val="28"/>
          <w:szCs w:val="28"/>
          <w:lang w:val="uk-UA"/>
        </w:rPr>
        <w:t>) роботи або в кредитах ЄКТС з урахуванням самостійної (</w:t>
      </w:r>
      <w:r w:rsidRPr="007D7156">
        <w:rPr>
          <w:sz w:val="28"/>
          <w:szCs w:val="28"/>
          <w:lang w:val="uk-UA"/>
        </w:rPr>
        <w:t>позааудиторної</w:t>
      </w:r>
      <w:r w:rsidRPr="007D7156">
        <w:rPr>
          <w:sz w:val="28"/>
          <w:szCs w:val="28"/>
          <w:lang w:val="uk-UA"/>
        </w:rPr>
        <w:t>) роботи.</w:t>
      </w:r>
    </w:p>
    <w:p w:rsidR="00242C39" w:rsidRPr="007D7156" w:rsidP="00A30E25" w14:paraId="78EEC6A2" w14:textId="6BDE0EEB">
      <w:pPr>
        <w:tabs>
          <w:tab w:val="left" w:pos="142"/>
        </w:tabs>
        <w:spacing w:line="360" w:lineRule="auto"/>
        <w:ind w:left="360"/>
        <w:jc w:val="center"/>
        <w:rPr>
          <w:b/>
          <w:bCs/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br w:type="page"/>
      </w:r>
      <w:r w:rsidRPr="007D7156" w:rsidR="00A30E25">
        <w:rPr>
          <w:b/>
          <w:bCs/>
          <w:sz w:val="28"/>
          <w:szCs w:val="28"/>
          <w:lang w:val="uk-UA"/>
        </w:rPr>
        <w:t>2.</w:t>
      </w:r>
      <w:r w:rsidRPr="007D7156" w:rsidR="00A30E25">
        <w:rPr>
          <w:sz w:val="28"/>
          <w:szCs w:val="28"/>
          <w:lang w:val="uk-UA"/>
        </w:rPr>
        <w:t xml:space="preserve"> </w:t>
      </w:r>
      <w:r w:rsidRPr="007D7156">
        <w:rPr>
          <w:b/>
          <w:bCs/>
          <w:sz w:val="28"/>
          <w:szCs w:val="28"/>
          <w:lang w:val="uk-UA"/>
        </w:rPr>
        <w:t>ПОЯСНЮВАЛЬНА ЗАПИСКА</w:t>
      </w:r>
    </w:p>
    <w:p w:rsidR="00242C39" w:rsidRPr="007D7156" w:rsidP="00242C39" w14:paraId="7B472A43" w14:textId="609A70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 xml:space="preserve">Актуальність освітньої програми з підвищення кваліфікації ветеринарних лікарів та науково-педагогічних працівників за спеціальністю 211 </w:t>
      </w:r>
      <w:r w:rsidRPr="007D7156" w:rsidR="00FC4864">
        <w:rPr>
          <w:sz w:val="28"/>
          <w:szCs w:val="28"/>
          <w:lang w:val="uk-UA"/>
        </w:rPr>
        <w:t>–</w:t>
      </w:r>
      <w:r w:rsidRPr="007D7156">
        <w:rPr>
          <w:sz w:val="28"/>
          <w:szCs w:val="28"/>
          <w:lang w:val="uk-UA"/>
        </w:rPr>
        <w:t xml:space="preserve"> «Ветеринарна медицина» галузь знань: 21 </w:t>
      </w:r>
      <w:r w:rsidRPr="007D7156" w:rsidR="00FC4864">
        <w:rPr>
          <w:sz w:val="28"/>
          <w:szCs w:val="28"/>
          <w:lang w:val="uk-UA"/>
        </w:rPr>
        <w:t>–</w:t>
      </w:r>
      <w:r w:rsidRPr="007D7156">
        <w:rPr>
          <w:sz w:val="28"/>
          <w:szCs w:val="28"/>
          <w:lang w:val="uk-UA"/>
        </w:rPr>
        <w:t xml:space="preserve"> «Ветеринарна медицина» у сфері післядипломної освіти для осіб з вищою освітою (далі </w:t>
      </w:r>
      <w:r w:rsidRPr="007D7156" w:rsidR="00FC4864">
        <w:rPr>
          <w:sz w:val="28"/>
          <w:szCs w:val="28"/>
          <w:lang w:val="uk-UA"/>
        </w:rPr>
        <w:t>–</w:t>
      </w:r>
      <w:r w:rsidRPr="007D7156">
        <w:rPr>
          <w:sz w:val="28"/>
          <w:szCs w:val="28"/>
          <w:lang w:val="uk-UA"/>
        </w:rPr>
        <w:t xml:space="preserve"> Програма) визначається суспільною значущістю та об’єктивною потребою в ефективному професійному розвитку ветеринарних лікарів з вищою освітою відповідно до вимог міжнародних стандартів та європейських критеріїв якості.</w:t>
      </w:r>
    </w:p>
    <w:p w:rsidR="00242C39" w:rsidRPr="007D7156" w:rsidP="00242C39" w14:paraId="742D3E74" w14:textId="714C00D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Програма побудована на принципах забезпечення безперервного професійного розвитку та підвищення рівня професійної компетентності ветеринарних спеціалістів та науково-педагогічних працівників закладів освіти.</w:t>
      </w:r>
    </w:p>
    <w:p w:rsidR="00242C39" w:rsidRPr="007D7156" w:rsidP="00242C39" w14:paraId="06C1DA8F" w14:textId="6DFCF46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 xml:space="preserve">Спрямованість Програми </w:t>
      </w:r>
      <w:r w:rsidRPr="007D7156" w:rsidR="00FC4864">
        <w:rPr>
          <w:sz w:val="28"/>
          <w:szCs w:val="28"/>
          <w:lang w:val="uk-UA"/>
        </w:rPr>
        <w:t>–</w:t>
      </w:r>
      <w:r w:rsidRPr="007D7156">
        <w:rPr>
          <w:sz w:val="28"/>
          <w:szCs w:val="28"/>
          <w:lang w:val="uk-UA"/>
        </w:rPr>
        <w:t xml:space="preserve"> удосконалення професійних </w:t>
      </w:r>
      <w:r w:rsidRPr="007D7156">
        <w:rPr>
          <w:sz w:val="28"/>
          <w:szCs w:val="28"/>
          <w:lang w:val="uk-UA"/>
        </w:rPr>
        <w:t>компетентностей</w:t>
      </w:r>
      <w:r w:rsidRPr="007D7156">
        <w:rPr>
          <w:sz w:val="28"/>
          <w:szCs w:val="28"/>
          <w:lang w:val="uk-UA"/>
        </w:rPr>
        <w:t xml:space="preserve"> лікарів ветеринарної медицини та науково-педагогічних працівників щодо забезпечення підвищення якості професійної діяльності та проведення освітньої діяльності та забезпечення її методичної і наукової складових.</w:t>
      </w:r>
    </w:p>
    <w:p w:rsidR="00242C39" w:rsidRPr="007D7156" w:rsidP="00242C39" w14:paraId="55EA6183" w14:textId="4D6C0E0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 xml:space="preserve">Провідною ідеєю освітньої програми є забезпечення розвитку професійних </w:t>
      </w:r>
      <w:r w:rsidRPr="007D7156">
        <w:rPr>
          <w:sz w:val="28"/>
          <w:szCs w:val="28"/>
          <w:lang w:val="uk-UA"/>
        </w:rPr>
        <w:t>компетентностей</w:t>
      </w:r>
      <w:r w:rsidRPr="007D7156">
        <w:rPr>
          <w:sz w:val="28"/>
          <w:szCs w:val="28"/>
          <w:lang w:val="uk-UA"/>
        </w:rPr>
        <w:t xml:space="preserve"> спрямованих на інтенсифікацію, інформатизацію та індивідуалізацію професійної діяльності, впровадження новітніх </w:t>
      </w:r>
      <w:r w:rsidRPr="007D7156">
        <w:rPr>
          <w:sz w:val="28"/>
          <w:szCs w:val="28"/>
          <w:lang w:val="uk-UA"/>
        </w:rPr>
        <w:t>методик</w:t>
      </w:r>
      <w:r w:rsidRPr="007D7156">
        <w:rPr>
          <w:sz w:val="28"/>
          <w:szCs w:val="28"/>
          <w:lang w:val="uk-UA"/>
        </w:rPr>
        <w:t xml:space="preserve"> та технологій, адаптованих до </w:t>
      </w:r>
      <w:r w:rsidRPr="007D7156" w:rsidR="004574D3">
        <w:rPr>
          <w:sz w:val="28"/>
          <w:szCs w:val="28"/>
          <w:lang w:val="uk-UA"/>
        </w:rPr>
        <w:t xml:space="preserve">сучасних </w:t>
      </w:r>
      <w:r w:rsidRPr="007D7156">
        <w:rPr>
          <w:sz w:val="28"/>
          <w:szCs w:val="28"/>
          <w:lang w:val="uk-UA"/>
        </w:rPr>
        <w:t>нагальних потреб.</w:t>
      </w:r>
    </w:p>
    <w:p w:rsidR="00242C39" w:rsidRPr="007D7156" w:rsidP="00242C39" w14:paraId="1BABB5F5" w14:textId="52AD81B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Освітня п</w:t>
      </w:r>
      <w:r w:rsidRPr="007D7156">
        <w:rPr>
          <w:sz w:val="28"/>
          <w:szCs w:val="28"/>
          <w:lang w:val="uk-UA"/>
        </w:rPr>
        <w:t xml:space="preserve">рограма базується на методологічному, </w:t>
      </w:r>
      <w:r w:rsidRPr="007D7156">
        <w:rPr>
          <w:sz w:val="28"/>
          <w:szCs w:val="28"/>
          <w:lang w:val="uk-UA"/>
        </w:rPr>
        <w:t>змістово</w:t>
      </w:r>
      <w:r w:rsidRPr="007D7156">
        <w:rPr>
          <w:sz w:val="28"/>
          <w:szCs w:val="28"/>
          <w:lang w:val="uk-UA"/>
        </w:rPr>
        <w:t>-методичному, інформаційно-технологічному, організаційно-управлінському та культурологічному концептах організації освітньої діяльності.</w:t>
      </w:r>
    </w:p>
    <w:p w:rsidR="004574D3" w:rsidRPr="007D7156" w14:paraId="3C4F797C" w14:textId="77777777">
      <w:pPr>
        <w:rPr>
          <w:b/>
          <w:bCs/>
          <w:i/>
          <w:iCs/>
          <w:sz w:val="28"/>
          <w:szCs w:val="28"/>
          <w:lang w:val="uk-UA"/>
        </w:rPr>
      </w:pPr>
      <w:r w:rsidRPr="007D7156">
        <w:rPr>
          <w:b/>
          <w:bCs/>
          <w:i/>
          <w:iCs/>
          <w:sz w:val="28"/>
          <w:szCs w:val="28"/>
          <w:lang w:val="uk-UA"/>
        </w:rPr>
        <w:br w:type="page"/>
      </w:r>
    </w:p>
    <w:p w:rsidR="00242C39" w:rsidRPr="007D7156" w:rsidP="00B0340C" w14:paraId="0A5BDAEE" w14:textId="0DEFA20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156">
        <w:rPr>
          <w:b/>
          <w:bCs/>
          <w:i/>
          <w:iCs/>
          <w:sz w:val="28"/>
          <w:szCs w:val="28"/>
          <w:lang w:val="uk-UA"/>
        </w:rPr>
        <w:t>Особливості реалізації.</w:t>
      </w:r>
      <w:r w:rsidRPr="007D7156" w:rsidR="004574D3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7D7156">
        <w:rPr>
          <w:sz w:val="28"/>
          <w:szCs w:val="28"/>
          <w:lang w:val="uk-UA"/>
        </w:rPr>
        <w:t>Реалізація Програми здійснюється на:</w:t>
      </w:r>
      <w:r w:rsidRPr="007D7156" w:rsidR="00B0340C">
        <w:rPr>
          <w:sz w:val="28"/>
          <w:szCs w:val="28"/>
          <w:lang w:val="uk-UA"/>
        </w:rPr>
        <w:t xml:space="preserve"> </w:t>
      </w:r>
      <w:r w:rsidRPr="007D7156">
        <w:rPr>
          <w:sz w:val="28"/>
          <w:szCs w:val="28"/>
          <w:lang w:val="uk-UA"/>
        </w:rPr>
        <w:t xml:space="preserve">принципах організації освітнього процесу, неперервності (освіта впродовж життя), системності (відповідність знань і їх структури науковій теорії), послідовності (забезпечує логічний </w:t>
      </w:r>
      <w:r w:rsidRPr="007D7156">
        <w:rPr>
          <w:sz w:val="28"/>
          <w:szCs w:val="28"/>
          <w:lang w:val="uk-UA"/>
        </w:rPr>
        <w:t>внутрішньопредметний</w:t>
      </w:r>
      <w:r w:rsidRPr="007D7156">
        <w:rPr>
          <w:sz w:val="28"/>
          <w:szCs w:val="28"/>
          <w:lang w:val="uk-UA"/>
        </w:rPr>
        <w:t xml:space="preserve"> і міжпредметний зв’язок освітнього матеріалу), прогностичності (урахування в процесі професійного навчання необхідних професійних знань, умінь і навичок, орієнтованих на професійну діяльність) та </w:t>
      </w:r>
      <w:r w:rsidRPr="007D7156">
        <w:rPr>
          <w:sz w:val="28"/>
          <w:szCs w:val="28"/>
          <w:lang w:val="uk-UA"/>
        </w:rPr>
        <w:t>інноваційності</w:t>
      </w:r>
      <w:r w:rsidRPr="007D7156">
        <w:rPr>
          <w:sz w:val="28"/>
          <w:szCs w:val="28"/>
          <w:lang w:val="uk-UA"/>
        </w:rPr>
        <w:t xml:space="preserve"> (упровадження в освітній процес інноваційних підходів і технологій, які забезпечують результативність навчання);</w:t>
      </w:r>
      <w:r w:rsidRPr="007D7156" w:rsidR="00B0340C">
        <w:rPr>
          <w:sz w:val="28"/>
          <w:szCs w:val="28"/>
          <w:lang w:val="uk-UA"/>
        </w:rPr>
        <w:t xml:space="preserve"> </w:t>
      </w:r>
      <w:r w:rsidRPr="007D7156">
        <w:rPr>
          <w:sz w:val="28"/>
          <w:szCs w:val="28"/>
          <w:lang w:val="uk-UA"/>
        </w:rPr>
        <w:t xml:space="preserve">методологічних принципах </w:t>
      </w:r>
      <w:r w:rsidRPr="007D7156" w:rsidR="007A0F4D">
        <w:rPr>
          <w:sz w:val="28"/>
          <w:szCs w:val="28"/>
          <w:lang w:val="uk-UA"/>
        </w:rPr>
        <w:t>-</w:t>
      </w:r>
      <w:r w:rsidRPr="007D7156">
        <w:rPr>
          <w:sz w:val="28"/>
          <w:szCs w:val="28"/>
          <w:lang w:val="uk-UA"/>
        </w:rPr>
        <w:t xml:space="preserve"> загальнонауковому (історичний, порівняльно-</w:t>
      </w:r>
      <w:r w:rsidRPr="007D7156">
        <w:rPr>
          <w:sz w:val="28"/>
          <w:szCs w:val="28"/>
          <w:lang w:val="uk-UA"/>
        </w:rPr>
        <w:t>генезисний</w:t>
      </w:r>
      <w:r w:rsidRPr="007D7156">
        <w:rPr>
          <w:sz w:val="28"/>
          <w:szCs w:val="28"/>
          <w:lang w:val="uk-UA"/>
        </w:rPr>
        <w:t xml:space="preserve">, системний, когнітивний та моделювання); конкретно-науковому (за рівнем пізнання - емпіричні та теоретичні; за </w:t>
      </w:r>
      <w:r w:rsidRPr="007D7156">
        <w:rPr>
          <w:sz w:val="28"/>
          <w:szCs w:val="28"/>
          <w:lang w:val="uk-UA"/>
        </w:rPr>
        <w:t>джерельністю</w:t>
      </w:r>
      <w:r w:rsidRPr="007D7156">
        <w:rPr>
          <w:sz w:val="28"/>
          <w:szCs w:val="28"/>
          <w:lang w:val="uk-UA"/>
        </w:rPr>
        <w:t xml:space="preserve"> базису галузей науки і знань - логічний, порівняльний, за сферою системних дій - формально-логічний, математичний, світоглядно-філософський; за світоглядною прив’язкою - ідеалізму, матеріалізму, </w:t>
      </w:r>
      <w:r w:rsidRPr="007D7156">
        <w:rPr>
          <w:sz w:val="28"/>
          <w:szCs w:val="28"/>
          <w:lang w:val="uk-UA"/>
        </w:rPr>
        <w:t>метафізичності</w:t>
      </w:r>
      <w:r w:rsidRPr="007D7156">
        <w:rPr>
          <w:sz w:val="28"/>
          <w:szCs w:val="28"/>
          <w:lang w:val="uk-UA"/>
        </w:rPr>
        <w:t xml:space="preserve">, розвитку, суб’єктивізму та об’єктивізму, оптимальної раціональності; за напрямами етапів розвитку методології - таксономії додатковості, комплексності, системної єдності, синергізму); експертного оцінювання та практики (системного аналізу, </w:t>
      </w:r>
      <w:r w:rsidRPr="007D7156">
        <w:rPr>
          <w:sz w:val="28"/>
          <w:szCs w:val="28"/>
          <w:lang w:val="uk-UA"/>
        </w:rPr>
        <w:t>елементаризму</w:t>
      </w:r>
      <w:r w:rsidRPr="007D7156">
        <w:rPr>
          <w:sz w:val="28"/>
          <w:szCs w:val="28"/>
          <w:lang w:val="uk-UA"/>
        </w:rPr>
        <w:t xml:space="preserve"> та загального взаємовпливу, розвитку, системної цілісності, ієрархічної формалізації та цілепокладання), на основі яких відбувається розроблення освітньої діяльності з підвищення кваліфікації.</w:t>
      </w:r>
    </w:p>
    <w:p w:rsidR="00242C39" w:rsidRPr="007D7156" w:rsidP="00242C39" w14:paraId="00EAA5E5" w14:textId="34FC1A8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Освітня програма складається за модульною системою (обов’язкові та вибіркові модулі) із застосуванням синергетичного підходу. Загальний обсяг освітньої програми 1</w:t>
      </w:r>
      <w:r w:rsidRPr="007D7156" w:rsidR="004574D3">
        <w:rPr>
          <w:sz w:val="28"/>
          <w:szCs w:val="28"/>
          <w:lang w:val="uk-UA"/>
        </w:rPr>
        <w:t>5</w:t>
      </w:r>
      <w:r w:rsidRPr="007D7156">
        <w:rPr>
          <w:sz w:val="28"/>
          <w:szCs w:val="28"/>
          <w:lang w:val="uk-UA"/>
        </w:rPr>
        <w:t>0 годин (</w:t>
      </w:r>
      <w:r w:rsidRPr="007D7156" w:rsidR="004574D3">
        <w:rPr>
          <w:sz w:val="28"/>
          <w:szCs w:val="28"/>
          <w:lang w:val="uk-UA"/>
        </w:rPr>
        <w:t>5</w:t>
      </w:r>
      <w:r w:rsidRPr="007D7156">
        <w:rPr>
          <w:sz w:val="28"/>
          <w:szCs w:val="28"/>
          <w:lang w:val="uk-UA"/>
        </w:rPr>
        <w:t xml:space="preserve"> </w:t>
      </w:r>
      <w:r w:rsidRPr="007D7156" w:rsidR="00213D3A">
        <w:rPr>
          <w:sz w:val="28"/>
          <w:szCs w:val="28"/>
          <w:lang w:val="uk-UA"/>
        </w:rPr>
        <w:t>кредитів</w:t>
      </w:r>
      <w:r w:rsidRPr="007D7156">
        <w:rPr>
          <w:sz w:val="28"/>
          <w:szCs w:val="28"/>
          <w:lang w:val="uk-UA"/>
        </w:rPr>
        <w:t xml:space="preserve"> ЄКТС)</w:t>
      </w:r>
      <w:r w:rsidRPr="007D7156" w:rsidR="00213D3A">
        <w:rPr>
          <w:sz w:val="28"/>
          <w:szCs w:val="28"/>
          <w:lang w:val="uk-UA"/>
        </w:rPr>
        <w:t>.</w:t>
      </w:r>
      <w:r w:rsidRPr="007D7156">
        <w:rPr>
          <w:sz w:val="28"/>
          <w:szCs w:val="28"/>
          <w:lang w:val="uk-UA"/>
        </w:rPr>
        <w:t xml:space="preserve"> </w:t>
      </w:r>
      <w:r w:rsidRPr="007D7156" w:rsidR="00213D3A">
        <w:rPr>
          <w:sz w:val="28"/>
          <w:szCs w:val="28"/>
          <w:lang w:val="uk-UA"/>
        </w:rPr>
        <w:t>На вибір слухача програма може бути розширена до 180 годин</w:t>
      </w:r>
      <w:r w:rsidRPr="007D7156">
        <w:rPr>
          <w:sz w:val="28"/>
          <w:szCs w:val="28"/>
          <w:lang w:val="uk-UA"/>
        </w:rPr>
        <w:t xml:space="preserve"> </w:t>
      </w:r>
      <w:r w:rsidRPr="007D7156" w:rsidR="00213D3A">
        <w:rPr>
          <w:sz w:val="28"/>
          <w:szCs w:val="28"/>
          <w:lang w:val="uk-UA"/>
        </w:rPr>
        <w:t xml:space="preserve">(6 кредитів ЄКТС) шляхом введення додаткового </w:t>
      </w:r>
      <w:r w:rsidRPr="007D7156">
        <w:rPr>
          <w:sz w:val="28"/>
          <w:szCs w:val="28"/>
          <w:lang w:val="uk-UA"/>
        </w:rPr>
        <w:t>вибірков</w:t>
      </w:r>
      <w:r w:rsidRPr="007D7156" w:rsidR="00213D3A">
        <w:rPr>
          <w:sz w:val="28"/>
          <w:szCs w:val="28"/>
          <w:lang w:val="uk-UA"/>
        </w:rPr>
        <w:t>ого</w:t>
      </w:r>
      <w:r w:rsidRPr="007D7156">
        <w:rPr>
          <w:sz w:val="28"/>
          <w:szCs w:val="28"/>
          <w:lang w:val="uk-UA"/>
        </w:rPr>
        <w:t xml:space="preserve"> модул</w:t>
      </w:r>
      <w:r w:rsidRPr="007D7156" w:rsidR="00213D3A">
        <w:rPr>
          <w:sz w:val="28"/>
          <w:szCs w:val="28"/>
          <w:lang w:val="uk-UA"/>
        </w:rPr>
        <w:t>я</w:t>
      </w:r>
      <w:r w:rsidRPr="007D7156">
        <w:rPr>
          <w:sz w:val="28"/>
          <w:szCs w:val="28"/>
          <w:lang w:val="uk-UA"/>
        </w:rPr>
        <w:t xml:space="preserve">. </w:t>
      </w:r>
      <w:r w:rsidRPr="007D7156" w:rsidR="00670C11">
        <w:rPr>
          <w:sz w:val="28"/>
          <w:szCs w:val="28"/>
          <w:lang w:val="uk-UA"/>
        </w:rPr>
        <w:t>Слухачі</w:t>
      </w:r>
      <w:r w:rsidRPr="007D7156">
        <w:rPr>
          <w:sz w:val="28"/>
          <w:szCs w:val="28"/>
          <w:lang w:val="uk-UA"/>
        </w:rPr>
        <w:t xml:space="preserve"> можуть обирати </w:t>
      </w:r>
      <w:r w:rsidRPr="007D7156" w:rsidR="00B0340C">
        <w:rPr>
          <w:sz w:val="28"/>
          <w:szCs w:val="28"/>
          <w:lang w:val="uk-UA"/>
        </w:rPr>
        <w:t xml:space="preserve">окремо </w:t>
      </w:r>
      <w:r w:rsidRPr="007D7156">
        <w:rPr>
          <w:sz w:val="28"/>
          <w:szCs w:val="28"/>
          <w:lang w:val="uk-UA"/>
        </w:rPr>
        <w:t>будь-які модулі на власний розсуд, які пропонуються розробниками Програми. Організація освітнього процесу здійснюється за змішаною формою (очна, очно-дистанційна, дистанційна) та передбачає практичну</w:t>
      </w:r>
      <w:r w:rsidRPr="007D7156" w:rsidR="00670C11">
        <w:rPr>
          <w:sz w:val="28"/>
          <w:szCs w:val="28"/>
          <w:lang w:val="uk-UA"/>
        </w:rPr>
        <w:t xml:space="preserve"> і</w:t>
      </w:r>
      <w:r w:rsidRPr="007D7156">
        <w:rPr>
          <w:sz w:val="28"/>
          <w:szCs w:val="28"/>
          <w:lang w:val="uk-UA"/>
        </w:rPr>
        <w:t xml:space="preserve"> самостійну роботу.</w:t>
      </w:r>
    </w:p>
    <w:p w:rsidR="00242C39" w:rsidRPr="007D7156" w:rsidP="00242C39" w14:paraId="44EAF5F8" w14:textId="77777777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7D7156">
        <w:rPr>
          <w:b/>
          <w:bCs/>
          <w:i/>
          <w:iCs/>
          <w:sz w:val="28"/>
          <w:szCs w:val="28"/>
          <w:lang w:val="uk-UA"/>
        </w:rPr>
        <w:t>Основні завдання Програми:</w:t>
      </w:r>
    </w:p>
    <w:p w:rsidR="00242C39" w:rsidRPr="007D7156" w:rsidP="00B0340C" w14:paraId="445D622A" w14:textId="0A44E898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 xml:space="preserve">розвиток загальних і професійних </w:t>
      </w:r>
      <w:r w:rsidRPr="007D7156">
        <w:rPr>
          <w:sz w:val="28"/>
          <w:szCs w:val="28"/>
          <w:lang w:val="uk-UA"/>
        </w:rPr>
        <w:t>компетентносте</w:t>
      </w:r>
      <w:r w:rsidRPr="007D7156" w:rsidR="00670C11">
        <w:rPr>
          <w:sz w:val="28"/>
          <w:szCs w:val="28"/>
          <w:lang w:val="uk-UA"/>
        </w:rPr>
        <w:t>й</w:t>
      </w:r>
      <w:r w:rsidRPr="007D7156">
        <w:rPr>
          <w:sz w:val="28"/>
          <w:szCs w:val="28"/>
          <w:lang w:val="uk-UA"/>
        </w:rPr>
        <w:t xml:space="preserve"> слухачів з урахуванням основних напрямів державної політики у галузі </w:t>
      </w:r>
      <w:r w:rsidRPr="007D7156" w:rsidR="00B0340C">
        <w:rPr>
          <w:sz w:val="28"/>
          <w:szCs w:val="28"/>
          <w:lang w:val="uk-UA"/>
        </w:rPr>
        <w:t>ветеринарної медицини</w:t>
      </w:r>
      <w:r w:rsidRPr="007D7156">
        <w:rPr>
          <w:sz w:val="28"/>
          <w:szCs w:val="28"/>
          <w:lang w:val="uk-UA"/>
        </w:rPr>
        <w:t xml:space="preserve">, </w:t>
      </w:r>
      <w:r w:rsidRPr="007D7156" w:rsidR="00B0340C">
        <w:rPr>
          <w:sz w:val="28"/>
          <w:szCs w:val="28"/>
          <w:lang w:val="uk-UA"/>
        </w:rPr>
        <w:t xml:space="preserve">освіти, </w:t>
      </w:r>
      <w:r w:rsidRPr="007D7156">
        <w:rPr>
          <w:sz w:val="28"/>
          <w:szCs w:val="28"/>
          <w:lang w:val="uk-UA"/>
        </w:rPr>
        <w:t>нормативних вимог і запитів громадянського суспільства</w:t>
      </w:r>
      <w:r w:rsidRPr="007D7156" w:rsidR="00B0340C">
        <w:rPr>
          <w:sz w:val="28"/>
          <w:szCs w:val="28"/>
          <w:lang w:val="uk-UA"/>
        </w:rPr>
        <w:t xml:space="preserve"> та </w:t>
      </w:r>
      <w:r w:rsidRPr="007D7156">
        <w:rPr>
          <w:sz w:val="28"/>
          <w:szCs w:val="28"/>
          <w:lang w:val="uk-UA"/>
        </w:rPr>
        <w:t>оволодіння основами освітнього менеджменту;</w:t>
      </w:r>
    </w:p>
    <w:p w:rsidR="00242C39" w:rsidRPr="007D7156" w:rsidP="00B0340C" w14:paraId="4D8BACF7" w14:textId="55C8728C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 xml:space="preserve">сприяння особистісному та професійному розвитку слухачів на основі актуалізації їхнього професійного та життєвого досвіду відповідно до вимог суспільства і громади, чинного законодавства щодо професійних </w:t>
      </w:r>
      <w:r w:rsidRPr="007D7156">
        <w:rPr>
          <w:sz w:val="28"/>
          <w:szCs w:val="28"/>
          <w:lang w:val="uk-UA"/>
        </w:rPr>
        <w:t>компетентносте</w:t>
      </w:r>
      <w:r w:rsidRPr="007D7156" w:rsidR="00406991">
        <w:rPr>
          <w:sz w:val="28"/>
          <w:szCs w:val="28"/>
          <w:lang w:val="uk-UA"/>
        </w:rPr>
        <w:t>й</w:t>
      </w:r>
      <w:r w:rsidRPr="007D7156">
        <w:rPr>
          <w:sz w:val="28"/>
          <w:szCs w:val="28"/>
          <w:lang w:val="uk-UA"/>
        </w:rPr>
        <w:t>;</w:t>
      </w:r>
    </w:p>
    <w:p w:rsidR="00242C39" w:rsidRPr="007D7156" w:rsidP="00B0340C" w14:paraId="0277530E" w14:textId="31FD33F6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формування і розвиток інформаційної культури управління освітнім процесом, навички використання інноваційних освітніх технологій, засобів інформаційних та цифрових технологій;</w:t>
      </w:r>
    </w:p>
    <w:p w:rsidR="00B0340C" w:rsidRPr="007D7156" w:rsidP="00B0340C" w14:paraId="6AD7A238" w14:textId="207954F6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 xml:space="preserve">поглиблення знань з психологічної складової діяльності </w:t>
      </w:r>
      <w:r w:rsidRPr="007D7156" w:rsidR="00406991">
        <w:rPr>
          <w:sz w:val="28"/>
          <w:szCs w:val="28"/>
          <w:lang w:val="uk-UA"/>
        </w:rPr>
        <w:t xml:space="preserve">лікарів ветеринарної медицини та </w:t>
      </w:r>
      <w:r w:rsidRPr="007D7156">
        <w:rPr>
          <w:sz w:val="28"/>
          <w:szCs w:val="28"/>
          <w:lang w:val="uk-UA"/>
        </w:rPr>
        <w:t>науково-педагогічн</w:t>
      </w:r>
      <w:r w:rsidRPr="007D7156" w:rsidR="00406991">
        <w:rPr>
          <w:sz w:val="28"/>
          <w:szCs w:val="28"/>
          <w:lang w:val="uk-UA"/>
        </w:rPr>
        <w:t>их</w:t>
      </w:r>
      <w:r w:rsidRPr="007D7156">
        <w:rPr>
          <w:sz w:val="28"/>
          <w:szCs w:val="28"/>
          <w:lang w:val="uk-UA"/>
        </w:rPr>
        <w:t xml:space="preserve"> працівник</w:t>
      </w:r>
      <w:r w:rsidRPr="007D7156" w:rsidR="00406991">
        <w:rPr>
          <w:sz w:val="28"/>
          <w:szCs w:val="28"/>
          <w:lang w:val="uk-UA"/>
        </w:rPr>
        <w:t>ів</w:t>
      </w:r>
      <w:r w:rsidRPr="007D7156">
        <w:rPr>
          <w:sz w:val="28"/>
          <w:szCs w:val="28"/>
          <w:lang w:val="uk-UA"/>
        </w:rPr>
        <w:t xml:space="preserve">, питань запобігання та вирішення конфліктів; </w:t>
      </w:r>
    </w:p>
    <w:p w:rsidR="00242C39" w:rsidRPr="007D7156" w:rsidP="00B0340C" w14:paraId="36B9F2F7" w14:textId="00741485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мотивація слухачів до професійного і кар’єрного зростання</w:t>
      </w:r>
      <w:r w:rsidRPr="007D7156" w:rsidR="00B0340C">
        <w:rPr>
          <w:sz w:val="28"/>
          <w:szCs w:val="28"/>
          <w:lang w:val="uk-UA"/>
        </w:rPr>
        <w:t>, розвитку шляхом неперервної освіти, самоосвіти, критичного осмислення результатів власної діяльності.</w:t>
      </w:r>
    </w:p>
    <w:p w:rsidR="00242C39" w:rsidRPr="007D7156" w:rsidP="00B0340C" w14:paraId="16AAAE06" w14:textId="72B95885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формування і розвиток навички системного аналізу результатів власної діяльності, об’єктивного оцінювання ситуацій, знаходження оптимальних шляхів для розв’язання проблемних питань, що виникають в освітньому процесі;</w:t>
      </w:r>
    </w:p>
    <w:p w:rsidR="00242C39" w:rsidRPr="007D7156" w:rsidP="00B0340C" w14:paraId="2CE2E0D1" w14:textId="4BD8F3FE">
      <w:pPr>
        <w:pStyle w:val="ListParagraph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>посилення уваги до соціальних умінь та взаємодії (</w:t>
      </w:r>
      <w:r w:rsidRPr="007D7156">
        <w:rPr>
          <w:sz w:val="28"/>
          <w:szCs w:val="28"/>
          <w:lang w:val="uk-UA"/>
        </w:rPr>
        <w:t>Soft</w:t>
      </w:r>
      <w:r w:rsidRPr="007D7156">
        <w:rPr>
          <w:sz w:val="28"/>
          <w:szCs w:val="28"/>
          <w:lang w:val="uk-UA"/>
        </w:rPr>
        <w:t xml:space="preserve"> </w:t>
      </w:r>
      <w:r w:rsidRPr="007D7156">
        <w:rPr>
          <w:sz w:val="28"/>
          <w:szCs w:val="28"/>
          <w:lang w:val="uk-UA"/>
        </w:rPr>
        <w:t>Skills</w:t>
      </w:r>
      <w:r w:rsidRPr="007D7156">
        <w:rPr>
          <w:sz w:val="28"/>
          <w:szCs w:val="28"/>
          <w:lang w:val="uk-UA"/>
        </w:rPr>
        <w:t>), підвищення рівня володіння цифровими вміннями (</w:t>
      </w:r>
      <w:r w:rsidRPr="007D7156">
        <w:rPr>
          <w:sz w:val="28"/>
          <w:szCs w:val="28"/>
          <w:lang w:val="uk-UA"/>
        </w:rPr>
        <w:t>Digital</w:t>
      </w:r>
      <w:r w:rsidRPr="007D7156">
        <w:rPr>
          <w:sz w:val="28"/>
          <w:szCs w:val="28"/>
          <w:lang w:val="uk-UA"/>
        </w:rPr>
        <w:t xml:space="preserve"> </w:t>
      </w:r>
      <w:r w:rsidRPr="007D7156">
        <w:rPr>
          <w:sz w:val="28"/>
          <w:szCs w:val="28"/>
          <w:lang w:val="uk-UA"/>
        </w:rPr>
        <w:t>Skills</w:t>
      </w:r>
      <w:r w:rsidRPr="007D7156">
        <w:rPr>
          <w:sz w:val="28"/>
          <w:szCs w:val="28"/>
          <w:lang w:val="uk-UA"/>
        </w:rPr>
        <w:t>);</w:t>
      </w:r>
    </w:p>
    <w:p w:rsidR="00066427" w:rsidRPr="007D7156" w:rsidP="00B0340C" w14:paraId="6EEF990F" w14:textId="7371BEF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t xml:space="preserve">Навчально-методичним забезпеченням Програми </w:t>
      </w:r>
      <w:r w:rsidRPr="007D7156" w:rsidR="00B0340C">
        <w:rPr>
          <w:sz w:val="28"/>
          <w:szCs w:val="28"/>
          <w:lang w:val="uk-UA"/>
        </w:rPr>
        <w:t>є</w:t>
      </w:r>
      <w:r w:rsidRPr="007D7156">
        <w:rPr>
          <w:sz w:val="28"/>
          <w:szCs w:val="28"/>
          <w:lang w:val="uk-UA"/>
        </w:rPr>
        <w:t xml:space="preserve"> інтерактивні лекції, практичні заняття (тренінги, семінари, робочі зустрічі, круглі столи, конференції, тематичні дискусії), стажування і самостійна робота </w:t>
      </w:r>
      <w:r w:rsidRPr="007D7156" w:rsidR="00B0340C">
        <w:rPr>
          <w:sz w:val="28"/>
          <w:szCs w:val="28"/>
          <w:lang w:val="uk-UA"/>
        </w:rPr>
        <w:t>слухачів</w:t>
      </w:r>
      <w:r w:rsidRPr="007D7156">
        <w:rPr>
          <w:sz w:val="28"/>
          <w:szCs w:val="28"/>
          <w:lang w:val="uk-UA"/>
        </w:rPr>
        <w:t xml:space="preserve"> з використанням рекомендованих літературних та інформаційних джерел, можливостей дистанційного навчання (</w:t>
      </w:r>
      <w:r w:rsidRPr="007D7156">
        <w:rPr>
          <w:sz w:val="28"/>
          <w:szCs w:val="28"/>
          <w:lang w:val="uk-UA"/>
        </w:rPr>
        <w:t>відеолекції</w:t>
      </w:r>
      <w:r w:rsidRPr="007D7156">
        <w:rPr>
          <w:sz w:val="28"/>
          <w:szCs w:val="28"/>
          <w:lang w:val="uk-UA"/>
        </w:rPr>
        <w:t>, друковані матеріали, чати, онлайн-вправи, презентації тощо).</w:t>
      </w:r>
      <w:r w:rsidRPr="007D7156">
        <w:rPr>
          <w:sz w:val="28"/>
          <w:szCs w:val="28"/>
          <w:lang w:val="uk-UA"/>
        </w:rPr>
        <w:br w:type="page"/>
      </w:r>
    </w:p>
    <w:p w:rsidR="00293BC8" w:rsidRPr="007D7156" w:rsidP="00A30E25" w14:paraId="00825BF8" w14:textId="436008CC">
      <w:pPr>
        <w:pStyle w:val="210"/>
        <w:keepNext/>
        <w:keepLines/>
        <w:tabs>
          <w:tab w:val="left" w:pos="284"/>
        </w:tabs>
        <w:spacing w:after="0" w:line="360" w:lineRule="auto"/>
        <w:ind w:left="360" w:right="-2"/>
        <w:rPr>
          <w:rFonts w:ascii="Times New Roman" w:hAnsi="Times New Roman" w:cs="Times New Roman"/>
          <w:lang w:val="uk-UA"/>
        </w:rPr>
      </w:pPr>
      <w:bookmarkStart w:id="0" w:name="bookmark20"/>
      <w:bookmarkStart w:id="1" w:name="bookmark21"/>
      <w:bookmarkStart w:id="2" w:name="bookmark22"/>
      <w:r w:rsidRPr="007D7156">
        <w:rPr>
          <w:rFonts w:ascii="Times New Roman" w:eastAsia="Times New Roman" w:hAnsi="Times New Roman" w:cs="Times New Roman"/>
          <w:color w:val="000000"/>
          <w:lang w:val="uk-UA"/>
        </w:rPr>
        <w:t xml:space="preserve">3. </w:t>
      </w:r>
      <w:r w:rsidRPr="007D7156" w:rsidR="00D85187">
        <w:rPr>
          <w:rFonts w:ascii="Times New Roman" w:eastAsia="Times New Roman" w:hAnsi="Times New Roman" w:cs="Times New Roman"/>
          <w:color w:val="000000"/>
          <w:lang w:val="uk-UA"/>
        </w:rPr>
        <w:t>ПРОФІЛЬ ОСВІТНЬОЇ ПРОГРАМИ</w:t>
      </w:r>
      <w:r w:rsidRPr="007D7156" w:rsidR="00D85187">
        <w:rPr>
          <w:rFonts w:ascii="Times New Roman" w:eastAsia="Times New Roman" w:hAnsi="Times New Roman" w:cs="Times New Roman"/>
          <w:color w:val="000000"/>
          <w:lang w:val="uk-UA"/>
        </w:rPr>
        <w:br/>
      </w:r>
      <w:r w:rsidRPr="007D7156" w:rsidR="00D85187">
        <w:rPr>
          <w:rFonts w:ascii="Times New Roman" w:eastAsia="Times New Roman" w:hAnsi="Times New Roman" w:cs="Times New Roman"/>
          <w:lang w:val="uk-UA"/>
        </w:rPr>
        <w:t>«</w:t>
      </w:r>
      <w:r w:rsidRPr="007D7156" w:rsidR="00FC4864">
        <w:rPr>
          <w:rFonts w:ascii="Times New Roman" w:hAnsi="Times New Roman" w:cs="Times New Roman"/>
          <w:lang w:val="uk-UA"/>
        </w:rPr>
        <w:t>Анатомія домашніх тварин</w:t>
      </w:r>
      <w:r w:rsidRPr="007D7156" w:rsidR="00D85187">
        <w:rPr>
          <w:rFonts w:ascii="Times New Roman" w:eastAsia="Times New Roman" w:hAnsi="Times New Roman" w:cs="Times New Roman"/>
          <w:lang w:val="uk-UA"/>
        </w:rPr>
        <w:t>»</w:t>
      </w:r>
    </w:p>
    <w:tbl>
      <w:tblPr>
        <w:tblOverlap w:val="never"/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50"/>
        <w:gridCol w:w="2239"/>
        <w:gridCol w:w="6371"/>
      </w:tblGrid>
      <w:tr w14:paraId="46392517" w14:textId="77777777" w:rsidTr="00C6398E">
        <w:tblPrEx>
          <w:tblW w:w="90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365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bookmarkEnd w:id="0"/>
          <w:bookmarkEnd w:id="1"/>
          <w:bookmarkEnd w:id="2"/>
          <w:p w:rsidR="00293BC8" w:rsidRPr="007D7156" w:rsidP="00F5073D" w14:paraId="61C7BA0B" w14:textId="26FEFD7A">
            <w:pPr>
              <w:pStyle w:val="13"/>
              <w:tabs>
                <w:tab w:val="left" w:leader="underscore" w:pos="3610"/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Загальна інформація</w:t>
            </w:r>
          </w:p>
        </w:tc>
      </w:tr>
      <w:tr w14:paraId="739515FA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17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7D7156" w:rsidP="00F5073D" w14:paraId="41709B57" w14:textId="182EADDD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Обсяг програми</w:t>
            </w:r>
          </w:p>
          <w:p w:rsidR="00D85187" w:rsidRPr="007D7156" w:rsidP="00F5073D" w14:paraId="180424E3" w14:textId="4D284D0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аукова установа</w:t>
            </w:r>
          </w:p>
          <w:p w:rsidR="00D85187" w:rsidRPr="007D7156" w:rsidP="00F5073D" w14:paraId="7207C87E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Ліцензія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7D7156" w:rsidP="00F5073D" w14:paraId="2FA3742C" w14:textId="224DAF4C">
            <w:pPr>
              <w:pStyle w:val="13"/>
              <w:tabs>
                <w:tab w:val="left" w:leader="underscore" w:pos="4228"/>
                <w:tab w:val="left" w:leader="underscore" w:pos="7037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150 годин (5 кредитів ЄКТС)</w:t>
            </w:r>
          </w:p>
          <w:p w:rsidR="00293BC8" w:rsidRPr="007D7156" w:rsidP="00F5073D" w14:paraId="50F04280" w14:textId="2C34160C">
            <w:pPr>
              <w:pStyle w:val="13"/>
              <w:tabs>
                <w:tab w:val="left" w:leader="underscore" w:pos="4228"/>
                <w:tab w:val="left" w:leader="underscore" w:pos="7037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Одеська міжнародна академія</w:t>
            </w:r>
          </w:p>
          <w:p w:rsidR="00293BC8" w:rsidRPr="007D7156" w:rsidP="00F5073D" w14:paraId="3BF783DB" w14:textId="6C611B4D">
            <w:pPr>
              <w:pStyle w:val="13"/>
              <w:tabs>
                <w:tab w:val="left" w:leader="underscore" w:pos="4228"/>
                <w:tab w:val="left" w:leader="underscore" w:pos="7037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Наказ МОН від 07.04.2022 № 59-л</w:t>
            </w:r>
          </w:p>
          <w:p w:rsidR="00D85187" w:rsidRPr="007D7156" w:rsidP="00F5073D" w14:paraId="2CAC9321" w14:textId="218A3E34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</w:tr>
      <w:tr w14:paraId="1F789E9B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589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7D7156" w:rsidP="00F5073D" w14:paraId="74C6B97E" w14:textId="2533421D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Рівень освітньої програми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7D7156" w:rsidP="00F5073D" w14:paraId="06C71B8D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Підвищення кваліфікації</w:t>
            </w:r>
          </w:p>
        </w:tc>
      </w:tr>
      <w:tr w14:paraId="23AFF863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963FAE" w:rsidRPr="007D7156" w:rsidP="00F5073D" w14:paraId="73411AD9" w14:textId="14EA4309">
            <w:pPr>
              <w:pStyle w:val="13"/>
              <w:tabs>
                <w:tab w:val="left" w:leader="underscore" w:pos="4228"/>
                <w:tab w:val="left" w:pos="7552"/>
                <w:tab w:val="left" w:leader="underscore" w:pos="8493"/>
                <w:tab w:val="left" w:leader="underscore" w:pos="8819"/>
              </w:tabs>
              <w:ind w:right="-15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Мета освітньої програми</w:t>
            </w:r>
          </w:p>
        </w:tc>
      </w:tr>
      <w:tr w14:paraId="33AB2451" w14:textId="77777777" w:rsidTr="00FC4864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57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963FAE" w:rsidRPr="007D7156" w:rsidP="00F5073D" w14:paraId="020C79D9" w14:textId="78622AB2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Розвиток професійних 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компетентностей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необхідних для реалізації якісної та ефективної </w:t>
            </w:r>
            <w:r w:rsidRPr="007D715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професійної діяльності в умовах у галузі ветеринарної медицини стосовно </w:t>
            </w:r>
            <w:r w:rsidRPr="007D7156" w:rsidR="00FC486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анатомії домашніх тварин</w:t>
            </w:r>
            <w:r w:rsidRPr="007D715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та впровадження 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інноваційних технологій у професійну діяльність</w:t>
            </w:r>
          </w:p>
        </w:tc>
      </w:tr>
      <w:tr w14:paraId="17B4B61C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963FAE" w:rsidRPr="007D7156" w:rsidP="00F5073D" w14:paraId="6F9DE706" w14:textId="77777777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Характеристика освітньої програми</w:t>
            </w:r>
          </w:p>
        </w:tc>
      </w:tr>
      <w:tr w14:paraId="5F0BC398" w14:textId="77777777" w:rsidTr="00FC4864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662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7D7156" w:rsidP="00F5073D" w14:paraId="0ABB1D6D" w14:textId="252F4460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7D7156" w:rsidP="00F5073D" w14:paraId="47649C7D" w14:textId="591E2A9A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Функціональна</w:t>
            </w:r>
            <w:r w:rsidRPr="007D7156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спрямованість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7D7156" w:rsidP="00F5073D" w14:paraId="79D44298" w14:textId="5EC97192">
            <w:pPr>
              <w:pStyle w:val="13"/>
              <w:tabs>
                <w:tab w:val="left" w:pos="3264"/>
                <w:tab w:val="left" w:leader="underscore" w:pos="3571"/>
                <w:tab w:val="left" w:leader="underscore" w:pos="4228"/>
                <w:tab w:val="left" w:leader="underscore" w:pos="5626"/>
                <w:tab w:val="left" w:leader="underscore" w:pos="6432"/>
                <w:tab w:val="left" w:leader="underscore" w:pos="7027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Розвиток складових професійних 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компетентностей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7D7156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лікарів ветеринарної медицини та 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науково-педагогічних працівників</w:t>
            </w:r>
          </w:p>
        </w:tc>
      </w:tr>
      <w:tr w14:paraId="37781192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608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7D7156" w:rsidP="00F5073D" w14:paraId="615B7A27" w14:textId="77777777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7D7156" w:rsidP="00F5073D" w14:paraId="0D6A2581" w14:textId="640643ED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Фокус освітньої про</w:t>
            </w:r>
            <w:r w:rsidRPr="007D7156" w:rsidR="006E09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гр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ами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7D7156" w:rsidP="00F5073D" w14:paraId="3C2D7897" w14:textId="47E184A1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Акцент на розвитку 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комп</w:t>
            </w:r>
            <w:r w:rsidRPr="007D7156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е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</w:t>
            </w:r>
            <w:r w:rsidRPr="007D7156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е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нтност</w:t>
            </w:r>
            <w:r w:rsidRPr="007D7156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е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й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7D7156" w:rsidR="00963F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лікарів ветеринарної медицини та науково-педагогічних працівників</w:t>
            </w:r>
          </w:p>
        </w:tc>
      </w:tr>
      <w:tr w14:paraId="0E40F012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85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7D7156" w:rsidP="00F5073D" w14:paraId="1446EA47" w14:textId="0579590A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3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7D7156" w:rsidP="00F5073D" w14:paraId="7F967045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Орієнтація освітньої</w:t>
            </w:r>
          </w:p>
          <w:p w:rsidR="00D85187" w:rsidRPr="007D7156" w:rsidP="00F5073D" w14:paraId="495DF609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програми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7D7156" w:rsidP="00F5073D" w14:paraId="34B4918F" w14:textId="2DDC8604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Модулі орієнтовані на розвиток й удосконалення складових професійних 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компетентностей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7D7156" w:rsidR="000664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лікарів ветеринарної медицини та науково-педагогічних працівників</w:t>
            </w:r>
          </w:p>
        </w:tc>
      </w:tr>
      <w:tr w14:paraId="328A2D2F" w14:textId="77777777" w:rsidTr="00CD2B4A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5062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7D7156" w:rsidP="00F5073D" w14:paraId="6C46A333" w14:textId="77777777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4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7D7156" w:rsidP="00F5073D" w14:paraId="6CEFD25C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Особливості освітньої програми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D85187" w:rsidRPr="007D7156" w:rsidP="00F5073D" w14:paraId="476616EC" w14:textId="0F5839B3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Освітня програма спрямована на удосконалення професійних 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компстснтностсй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7D7156" w:rsidR="000664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лікарів ветеринарної медицини та науково-педагогічних працівників. Тісна співпраця з установами та організаціями різних форм власності регіону дозволяє опанувати сучасні технології з ветеринарної медицини. В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провадження нових 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методик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викладання в умовах реформування освітньої галузі, здійснює освітній процес на основі впровадження сучасних технологій освітнього менеджменту, що базуються на </w:t>
            </w:r>
            <w:r w:rsidRPr="007D7156" w:rsidR="000664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кращих вітчизняних і європейських практиках, результатах наукового пошуку зарубіжних й українських дослідників. Освітня програма реалізується в декілька етапів (очні та дистанційні) і спрямована на розкриття актуальних питань професійної діяльності. Навчання за дистанційною складовою освітньої програми може відбуватися у зручний для </w:t>
            </w:r>
            <w:r w:rsidRPr="007D7156" w:rsidR="000664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здобувана</w:t>
            </w:r>
            <w:r w:rsidRPr="007D7156" w:rsidR="0006642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освіти час та з будь-якого електронного пристрою. Компоненти освітньої програми є авторським творчим продуктом, самодостатніми освітніми модулями, які можуть викладатися окремо за запитами слухачів</w:t>
            </w:r>
            <w:r w:rsidRPr="007D7156" w:rsidR="00A235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</w:t>
            </w:r>
          </w:p>
        </w:tc>
      </w:tr>
      <w:tr w14:paraId="6BB2D630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45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7D7156" w:rsidP="00F5073D" w14:paraId="51D0C34A" w14:textId="784C46B5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5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7D7156" w:rsidP="00F5073D" w14:paraId="50E0CA6B" w14:textId="37602FE0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Цільова група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7D7156" w:rsidP="00F5073D" w14:paraId="5AC25139" w14:textId="51127441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Лікарі ветеринарної медицини та науково-педагогічні працівники закладів освіти спеціальності 211 «Ветеринарна медицина»</w:t>
            </w:r>
          </w:p>
        </w:tc>
      </w:tr>
      <w:tr w14:paraId="7A53B4CE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306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7D7156" w:rsidP="00F5073D" w14:paraId="69B25AD6" w14:textId="2948B545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Професійні вимоги (компетенції) та продовження навчання</w:t>
            </w:r>
          </w:p>
        </w:tc>
      </w:tr>
      <w:tr w14:paraId="4AE8EF05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343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7D7156" w:rsidP="00F5073D" w14:paraId="0C5B878A" w14:textId="1FC23965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7D7156" w:rsidP="00F5073D" w14:paraId="2E6B7A8C" w14:textId="2E534EC4">
            <w:pPr>
              <w:pStyle w:val="13"/>
              <w:tabs>
                <w:tab w:val="left" w:leader="underscore" w:pos="4228"/>
              </w:tabs>
              <w:ind w:right="-1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Компетенції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7D7156" w:rsidP="00D02A8E" w14:paraId="6C491649" w14:textId="72340F05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Визначає посадова інструкція</w:t>
            </w:r>
          </w:p>
        </w:tc>
      </w:tr>
      <w:tr w14:paraId="196E5568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40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7D7156" w:rsidP="00F5073D" w14:paraId="7E020AF6" w14:textId="38CF4096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7D7156" w:rsidP="00F5073D" w14:paraId="2F6B8E08" w14:textId="01ED911D">
            <w:pPr>
              <w:pStyle w:val="13"/>
              <w:tabs>
                <w:tab w:val="left" w:leader="underscore" w:pos="4228"/>
              </w:tabs>
              <w:ind w:right="-15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Продовження навчання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066427" w:rsidRPr="007D7156" w:rsidP="00D02A8E" w14:paraId="4C349CC0" w14:textId="31B098BA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Освітня програма передбачає можливість подальшого розширення та поглиблення знань, умінь, навичок </w:t>
            </w:r>
            <w:r w:rsidRPr="007D7156" w:rsidR="00A235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за напрямом </w:t>
            </w:r>
            <w:r w:rsidRPr="007D7156" w:rsidR="00B43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Програми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</w:t>
            </w:r>
          </w:p>
        </w:tc>
      </w:tr>
      <w:tr w14:paraId="4D864740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77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2496F01D" w14:textId="3DBE8865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Стиль та методика навчання</w:t>
            </w:r>
          </w:p>
        </w:tc>
      </w:tr>
      <w:tr w14:paraId="6EE40C73" w14:textId="77777777" w:rsidTr="00CD2B4A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146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00617C35" w14:textId="1542F41E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B43D2A" w14:paraId="36E6C03E" w14:textId="449BE13D">
            <w:pPr>
              <w:pStyle w:val="13"/>
              <w:tabs>
                <w:tab w:val="left" w:leader="underscore" w:pos="4228"/>
              </w:tabs>
              <w:ind w:left="125" w:righ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Підходи до викладання та навчання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4D69CCD6" w14:textId="7255CAD6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Навчання проходить з використанням сучасних інтерактивних інформаційних та цифрових технологій: інтерактивні лекції (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відеолекції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), тренінги, тематичні 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вебінари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, практичні завдання, активні посилання на офіційні документи, тести для самоперевірки, корисні матеріали для скачування: презентації, алгоритми дій, рекомендації, поради, чек-листи тощо.</w:t>
            </w:r>
            <w:r w:rsidRPr="007D7156" w:rsidR="0030529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Дистанційна форма організації освітнього процесу забезпечується на платформі Мудл.</w:t>
            </w:r>
          </w:p>
        </w:tc>
      </w:tr>
      <w:tr w14:paraId="631DD27C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193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13D9CE05" w14:textId="0A20C21B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25C15522" w14:textId="25C33E3B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Система оцінювання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04EBBF7D" w14:textId="4E372EA8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Результати навчання за освітньою програмою оцінюються (зараховано/не зараховано): за результатами тестування; отримання сертифікату за успішне проходження навчання та комплексного тестування.</w:t>
            </w:r>
          </w:p>
        </w:tc>
      </w:tr>
      <w:tr w14:paraId="1223C77D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86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2D50DC65" w14:textId="70339C91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Програмні компетентності</w:t>
            </w:r>
          </w:p>
        </w:tc>
      </w:tr>
      <w:tr w14:paraId="5EA39808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715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4BE0320D" w14:textId="1DC0EDA2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vMerge w:val="restart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72ED059F" w14:textId="4087FC6C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Загальні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09FD89FE" w14:textId="2406A4F7">
            <w:pPr>
              <w:pStyle w:val="13"/>
              <w:tabs>
                <w:tab w:val="left" w:leader="underscore" w:pos="4228"/>
              </w:tabs>
              <w:spacing w:line="276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Академічна доброчесність. Здатність застосовувати правила коректного посилання та цитування.</w:t>
            </w:r>
          </w:p>
        </w:tc>
      </w:tr>
      <w:tr w14:paraId="3E687985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254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5CFBC28E" w14:textId="0D69102F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41639954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24FDF9E5" w14:textId="4E6D7F1C">
            <w:pPr>
              <w:pStyle w:val="13"/>
              <w:tabs>
                <w:tab w:val="left" w:leader="underscore" w:pos="4228"/>
              </w:tabs>
              <w:spacing w:line="26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Відкритість до змін. Здатність ініціювати зміни та забезпечувати їх імплементацію та підтримку. Здатність критично оцінювати фактори супротиву змінам і системно здійснювати їх усунення.</w:t>
            </w:r>
          </w:p>
        </w:tc>
      </w:tr>
      <w:tr w14:paraId="158213DF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278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46B4FD7A" w14:textId="129E949F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3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286D1593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7BE18396" w14:textId="36D0A617">
            <w:pPr>
              <w:pStyle w:val="13"/>
              <w:tabs>
                <w:tab w:val="left" w:leader="underscore" w:pos="4228"/>
              </w:tabs>
              <w:spacing w:line="26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Інформаційна та ІКЛ-компетентність. Здатність критично та системно опрацьовувати інформаційні дані. Здатність використовувати сучасні та релевантні ІКТ для реалізації професійної діяльності.</w:t>
            </w:r>
          </w:p>
        </w:tc>
      </w:tr>
      <w:tr w14:paraId="6B951548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573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5D0190FF" w14:textId="68B85E6B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4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202475FC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31CEF4E0" w14:textId="5CA4D832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Культура якості освіти. Здатність застосовувати інструменти забезпечення якості освіти.</w:t>
            </w:r>
          </w:p>
        </w:tc>
      </w:tr>
      <w:tr w14:paraId="2A2D89B5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86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7D82D87E" w14:textId="040B13BB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5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1FB85F99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FD423B" w:rsidRPr="007D7156" w:rsidP="00F5073D" w14:paraId="7F3833F0" w14:textId="4ADF428C">
            <w:pPr>
              <w:pStyle w:val="13"/>
              <w:tabs>
                <w:tab w:val="left" w:leader="underscore" w:pos="4228"/>
              </w:tabs>
              <w:spacing w:line="25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Лідерські якості. Здатність продукувати нові ідеї, формулювати аргументовані висновки у сфері професійної діяльності. </w:t>
            </w:r>
          </w:p>
        </w:tc>
      </w:tr>
      <w:tr w14:paraId="1E0BD2E4" w14:textId="77777777" w:rsidTr="003526B2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423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44F37D26" w14:textId="2DD5A5CA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vMerge w:val="restart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4C14E74E" w14:textId="5C1507B6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Спеціальні (фахові)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58FA86A2" w14:textId="112742DF">
            <w:pPr>
              <w:pStyle w:val="13"/>
              <w:tabs>
                <w:tab w:val="left" w:leader="underscore" w:pos="4228"/>
              </w:tabs>
              <w:spacing w:line="25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5B5887">
              <w:rPr>
                <w:rFonts w:ascii="Times New Roman" w:hAnsi="Times New Roman" w:cs="Times New Roman"/>
              </w:rPr>
              <w:t xml:space="preserve">Здатність встановлювати особливості будови і функціонування клітин, тканин, органів, їх систем та апаратів організму тварин різних класів і видів – ссавців, птахів, комах (бджіл), риб та інших хребетних. Здатність використовувати інструментарій, спеціальні пристрої, прилади, лабораторне обладнання та інші технічні засоби для проведення необхідних маніпуляцій під час професійної діяльності. </w:t>
            </w:r>
          </w:p>
        </w:tc>
      </w:tr>
      <w:tr w14:paraId="087F32D0" w14:textId="77777777" w:rsidTr="003526B2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550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0B536743" w14:textId="36441FD2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19AD1D47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2148FF84" w14:textId="2B688B45">
            <w:pPr>
              <w:pStyle w:val="13"/>
              <w:tabs>
                <w:tab w:val="left" w:leader="underscore" w:pos="4228"/>
              </w:tabs>
              <w:spacing w:line="25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uk-UA"/>
              </w:rPr>
            </w:pPr>
            <w:r w:rsidRPr="003526B2">
              <w:rPr>
                <w:rFonts w:ascii="Times New Roman" w:hAnsi="Times New Roman" w:cs="Times New Roman"/>
              </w:rPr>
              <w:t>Здатність здійснювати відбір, пакування, фіксування і пересилання проб біологічного матеріалу для лабораторних досліджень. Здатність організовувати і проводити лабораторні та спеціальні діагностичні дослідження й аналізувати їх результати.</w:t>
            </w:r>
            <w:r w:rsidRPr="005B58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5C695983" w14:textId="77777777" w:rsidTr="003526B2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val="403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14FF3CDF" w14:textId="1EBCE234">
            <w:pPr>
              <w:pStyle w:val="13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3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1ECEFF65" w14:textId="7777777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06288B01" w14:textId="061F6C87">
            <w:pPr>
              <w:pStyle w:val="13"/>
              <w:tabs>
                <w:tab w:val="left" w:leader="underscore" w:pos="4228"/>
              </w:tabs>
              <w:spacing w:line="25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uk-UA"/>
              </w:rPr>
            </w:pPr>
            <w:r w:rsidRPr="005B5887">
              <w:rPr>
                <w:rFonts w:ascii="Times New Roman" w:hAnsi="Times New Roman" w:cs="Times New Roman"/>
              </w:rPr>
              <w:t>Здатність дотримуватися правил охорони праці, асептики та антисептики під час фахової діяльності.</w:t>
            </w:r>
          </w:p>
        </w:tc>
      </w:tr>
      <w:tr w14:paraId="7AAE3BAB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401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55A37437" w14:textId="792578A1">
            <w:pPr>
              <w:pStyle w:val="13"/>
              <w:tabs>
                <w:tab w:val="left" w:leader="underscore" w:pos="4228"/>
              </w:tabs>
              <w:spacing w:line="259" w:lineRule="auto"/>
              <w:ind w:right="-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Ресурсне забезпечення реалізації освітньої програми</w:t>
            </w:r>
          </w:p>
        </w:tc>
      </w:tr>
      <w:tr w14:paraId="11D7F3AE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839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2D64DF51" w14:textId="2EBF0E27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Відповідно до технологічних вимог щодо засобів провадження освітньої діяльності у сфері післядипломної освіти ресурсним забезпеченням передбачено: електронний контент за відповідними компонентами програми, 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інструктивно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-практичні матеріали, рекомендації, відео- лекції, підручники, навчальні посібники, тексти лекцій, інформаційно-освітні ресурси Інтернету, монографії та наукові статті. 3 програмного забезпечення використовуються програми Windows 7.0-10.0, Office 10.0  та інші.</w:t>
            </w:r>
          </w:p>
        </w:tc>
      </w:tr>
      <w:tr w14:paraId="46BDEBC9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434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670505D7" w14:textId="30C640CC">
            <w:pPr>
              <w:pStyle w:val="13"/>
              <w:tabs>
                <w:tab w:val="left" w:leader="underscore" w:pos="4228"/>
              </w:tabs>
              <w:spacing w:line="259" w:lineRule="auto"/>
              <w:ind w:right="-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Кадрове забезпечення</w:t>
            </w:r>
          </w:p>
        </w:tc>
      </w:tr>
      <w:tr w14:paraId="691D77B3" w14:textId="77777777" w:rsidTr="00B71E03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395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6C3284CC" w14:textId="5CBF934F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Відповідно до кадрових вимог щодо забезпечення провадження освітньої діяльності у сфері післядипломної освіти кадрове забезпечення освітньої програми відбувається за рахунок висококваліфікованих наукових та науково-педагогічних працівників ОМА, які мають вищу освіту за фахом, відповідний науковий ступінь та вчене звання, великий досвід професійної діяльності.</w:t>
            </w:r>
          </w:p>
        </w:tc>
      </w:tr>
      <w:tr w14:paraId="52B1EBF0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419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4C9D8987" w14:textId="0EB5459C">
            <w:pPr>
              <w:pStyle w:val="13"/>
              <w:tabs>
                <w:tab w:val="left" w:leader="underscore" w:pos="4228"/>
              </w:tabs>
              <w:spacing w:line="259" w:lineRule="auto"/>
              <w:ind w:right="-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Матеріально-технічне забезпечення</w:t>
            </w:r>
          </w:p>
        </w:tc>
      </w:tr>
      <w:tr w14:paraId="0CC1D0D6" w14:textId="77777777" w:rsidTr="00B71E03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2373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259CF33E" w14:textId="703E1C44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Відповідно до технологічних вимог щодо матеріально-технічного забезпечення освітньої діяльності у сфері післядипломної освіти у будівлі ОМА обладнано 4 навчальних приміщення (лекційні аудиторії, лабораторія, комп’ютерний та мультимедійний клас), загальною площею 520 м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val="uk-UA"/>
              </w:rPr>
              <w:t>2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з кількістю понад 100 посадочних місць. У двох навчальних приміщеннях встановлені інтерактивні дошки, усі приміщення оснащені необхідними основними засобами для навчання. В усіх навчальних приміщеннях встановлений швидкісний 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Інтсрнст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та 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Wi-Fi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 До послуг педагогів та слухачів функціонує бібліотека загальною площею понад 130 м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val="uk-UA"/>
              </w:rPr>
              <w:t>2</w:t>
            </w: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із загальним фондом понад 12000 примірників вітчизняної і зарубіжної літератури.</w:t>
            </w:r>
          </w:p>
          <w:p w:rsidR="003526B2" w:rsidRPr="007D7156" w:rsidP="003526B2" w14:paraId="51859569" w14:textId="112C56FC">
            <w:pPr>
              <w:pStyle w:val="13"/>
              <w:tabs>
                <w:tab w:val="left" w:leader="underscore" w:pos="4228"/>
              </w:tabs>
              <w:spacing w:line="259" w:lineRule="auto"/>
              <w:ind w:right="-15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</w:tr>
      <w:tr w14:paraId="5FB36564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306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11505E64" w14:textId="77777777">
            <w:pPr>
              <w:pStyle w:val="22"/>
              <w:tabs>
                <w:tab w:val="left" w:leader="underscore" w:pos="4228"/>
              </w:tabs>
              <w:spacing w:line="240" w:lineRule="auto"/>
              <w:ind w:right="-152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Академічна мобільність</w:t>
            </w:r>
          </w:p>
          <w:p w:rsidR="003526B2" w:rsidRPr="007D7156" w:rsidP="003526B2" w14:paraId="673E64F1" w14:textId="5B54B28E">
            <w:pPr>
              <w:pStyle w:val="22"/>
              <w:tabs>
                <w:tab w:val="left" w:leader="underscore" w:pos="4228"/>
              </w:tabs>
              <w:spacing w:line="240" w:lineRule="auto"/>
              <w:ind w:left="128" w:right="-152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</w:tr>
      <w:tr w14:paraId="78EE8E57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575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3D385651" w14:textId="58AD3C07">
            <w:pPr>
              <w:pStyle w:val="13"/>
              <w:tabs>
                <w:tab w:val="left" w:leader="underscore" w:pos="4228"/>
              </w:tabs>
              <w:ind w:left="125" w:righ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Національна кредитна мобільність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35542A7B" w14:textId="08E4BF20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Підвищення кваліфікації (стажування) у вітчизняних закладах вищої освіти на основі двосторонніх договорів</w:t>
            </w:r>
          </w:p>
        </w:tc>
      </w:tr>
      <w:tr w14:paraId="18CDA866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902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5AC7E266" w14:textId="3C9B36FF">
            <w:pPr>
              <w:pStyle w:val="13"/>
              <w:tabs>
                <w:tab w:val="left" w:leader="underscore" w:pos="4228"/>
              </w:tabs>
              <w:ind w:left="125" w:righ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Міжнародна кредитна мобільність підвищення кваліфікації за напрямом 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414540A4" w14:textId="2999B825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не передбачено</w:t>
            </w:r>
          </w:p>
        </w:tc>
      </w:tr>
      <w:tr w14:paraId="3E893A55" w14:textId="77777777" w:rsidTr="00C6398E">
        <w:tblPrEx>
          <w:tblW w:w="9060" w:type="dxa"/>
          <w:jc w:val="center"/>
          <w:tblCellMar>
            <w:left w:w="10" w:type="dxa"/>
            <w:right w:w="10" w:type="dxa"/>
          </w:tblCellMar>
          <w:tblLook w:val="04A0"/>
        </w:tblPrEx>
        <w:trPr>
          <w:trHeight w:hRule="exact" w:val="1227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2AA18715" w14:textId="507A3A7D">
            <w:pPr>
              <w:pStyle w:val="13"/>
              <w:tabs>
                <w:tab w:val="left" w:leader="underscore" w:pos="4228"/>
              </w:tabs>
              <w:ind w:left="125" w:righ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Навчання іноземних здобувачів підвищення кваліфікації за напрямом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:rsidR="003526B2" w:rsidRPr="007D7156" w:rsidP="003526B2" w14:paraId="11C7F185" w14:textId="2B29D749">
            <w:pPr>
              <w:pStyle w:val="13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дистанційній формі</w:t>
            </w:r>
          </w:p>
        </w:tc>
      </w:tr>
    </w:tbl>
    <w:p w:rsidR="00D85187" w:rsidRPr="007D7156" w:rsidP="00D85187" w14:paraId="6061DADC" w14:textId="77777777">
      <w:pPr>
        <w:spacing w:line="1" w:lineRule="exact"/>
        <w:rPr>
          <w:sz w:val="28"/>
          <w:szCs w:val="28"/>
          <w:lang w:val="uk-UA"/>
        </w:rPr>
      </w:pPr>
      <w:r w:rsidRPr="007D7156">
        <w:rPr>
          <w:sz w:val="28"/>
          <w:szCs w:val="28"/>
          <w:lang w:val="uk-UA"/>
        </w:rPr>
        <w:br w:type="page"/>
      </w:r>
    </w:p>
    <w:p w:rsidR="00D85187" w:rsidRPr="007D7156" w:rsidP="00A30E25" w14:paraId="7DD2E73F" w14:textId="228CCCE0">
      <w:pPr>
        <w:pStyle w:val="210"/>
        <w:keepNext/>
        <w:keepLines/>
        <w:tabs>
          <w:tab w:val="left" w:pos="352"/>
        </w:tabs>
        <w:spacing w:after="340"/>
        <w:ind w:left="360"/>
        <w:rPr>
          <w:rFonts w:ascii="Times New Roman" w:hAnsi="Times New Roman" w:cs="Times New Roman"/>
          <w:lang w:val="uk-UA"/>
        </w:rPr>
      </w:pPr>
      <w:bookmarkStart w:id="3" w:name="bookmark25"/>
      <w:bookmarkStart w:id="4" w:name="bookmark23"/>
      <w:bookmarkStart w:id="5" w:name="bookmark24"/>
      <w:bookmarkStart w:id="6" w:name="bookmark26"/>
      <w:bookmarkEnd w:id="3"/>
      <w:r w:rsidRPr="007D7156">
        <w:rPr>
          <w:rFonts w:ascii="Times New Roman" w:eastAsia="Times New Roman" w:hAnsi="Times New Roman" w:cs="Times New Roman"/>
          <w:color w:val="000000"/>
          <w:lang w:val="uk-UA"/>
        </w:rPr>
        <w:t xml:space="preserve">4. </w:t>
      </w:r>
      <w:r w:rsidRPr="007D7156" w:rsidR="00305295">
        <w:rPr>
          <w:rFonts w:ascii="Times New Roman" w:eastAsia="Times New Roman" w:hAnsi="Times New Roman" w:cs="Times New Roman"/>
          <w:color w:val="000000"/>
          <w:lang w:val="uk-UA"/>
        </w:rPr>
        <w:t>НАВЧАЛЬНО-ТЕМАТИЧНИЙ ПЛАН</w:t>
      </w:r>
      <w:bookmarkEnd w:id="4"/>
      <w:bookmarkEnd w:id="5"/>
      <w:bookmarkEnd w:id="6"/>
    </w:p>
    <w:tbl>
      <w:tblPr>
        <w:tblStyle w:val="TableGrid0"/>
        <w:tblW w:w="5242" w:type="pct"/>
        <w:tblInd w:w="-289" w:type="dxa"/>
        <w:tblLook w:val="04A0"/>
      </w:tblPr>
      <w:tblGrid>
        <w:gridCol w:w="516"/>
        <w:gridCol w:w="5333"/>
        <w:gridCol w:w="971"/>
        <w:gridCol w:w="545"/>
        <w:gridCol w:w="720"/>
        <w:gridCol w:w="707"/>
        <w:gridCol w:w="661"/>
        <w:gridCol w:w="46"/>
      </w:tblGrid>
      <w:tr w14:paraId="5D38001A" w14:textId="77777777" w:rsidTr="003526B2">
        <w:tblPrEx>
          <w:tblW w:w="5242" w:type="pct"/>
          <w:tblInd w:w="-289" w:type="dxa"/>
          <w:tblLook w:val="04A0"/>
        </w:tblPrEx>
        <w:trPr>
          <w:trHeight w:val="325"/>
        </w:trPr>
        <w:tc>
          <w:tcPr>
            <w:tcW w:w="272" w:type="pct"/>
            <w:vMerge w:val="restart"/>
          </w:tcPr>
          <w:p w:rsidR="00412617" w:rsidRPr="007D7156" w:rsidP="00412617" w14:paraId="23810026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bookmarkStart w:id="7" w:name="OLE_LINK1"/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№ з/п</w:t>
            </w:r>
          </w:p>
          <w:p w:rsidR="00412617" w:rsidRPr="007D7156" w:rsidP="00412617" w14:paraId="0B146EB2" w14:textId="6B5B2AA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Merge w:val="restart"/>
          </w:tcPr>
          <w:p w:rsidR="00412617" w:rsidRPr="007D7156" w:rsidP="00412617" w14:paraId="49860765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Назви модулів і тем</w:t>
            </w:r>
          </w:p>
          <w:p w:rsidR="00412617" w:rsidRPr="007D7156" w:rsidP="00412617" w14:paraId="29E76820" w14:textId="26EF686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511" w:type="pct"/>
            <w:vMerge w:val="restart"/>
            <w:textDirection w:val="btLr"/>
          </w:tcPr>
          <w:p w:rsidR="00412617" w:rsidRPr="007D7156" w:rsidP="008C7C9A" w14:paraId="04D79E87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Кількість кредитів/ годин</w:t>
            </w:r>
          </w:p>
          <w:p w:rsidR="00412617" w:rsidRPr="007D7156" w:rsidP="008C7C9A" w14:paraId="1B9D3067" w14:textId="35D699D0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1410" w:type="pct"/>
            <w:gridSpan w:val="5"/>
          </w:tcPr>
          <w:p w:rsidR="00412617" w:rsidRPr="007D7156" w:rsidP="00412617" w14:paraId="367012D9" w14:textId="3500662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Кількість годин</w:t>
            </w:r>
          </w:p>
        </w:tc>
      </w:tr>
      <w:tr w14:paraId="53373736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  <w:cantSplit/>
          <w:trHeight w:val="1971"/>
        </w:trPr>
        <w:tc>
          <w:tcPr>
            <w:tcW w:w="272" w:type="pct"/>
            <w:vMerge/>
          </w:tcPr>
          <w:p w:rsidR="00412617" w:rsidRPr="007D7156" w:rsidP="00412617" w14:paraId="61EF08E6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Merge/>
          </w:tcPr>
          <w:p w:rsidR="00412617" w:rsidRPr="007D7156" w:rsidP="00412617" w14:paraId="2A353AF8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511" w:type="pct"/>
            <w:vMerge/>
          </w:tcPr>
          <w:p w:rsidR="00412617" w:rsidRPr="007D7156" w:rsidP="00412617" w14:paraId="4868C8F3" w14:textId="2D9255B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287" w:type="pct"/>
            <w:textDirection w:val="btLr"/>
          </w:tcPr>
          <w:p w:rsidR="00412617" w:rsidRPr="007D7156" w:rsidP="00412617" w14:paraId="76F1F481" w14:textId="371492BB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Очні заняття</w:t>
            </w:r>
          </w:p>
        </w:tc>
        <w:tc>
          <w:tcPr>
            <w:tcW w:w="379" w:type="pct"/>
            <w:textDirection w:val="btLr"/>
            <w:vAlign w:val="center"/>
          </w:tcPr>
          <w:p w:rsidR="00412617" w:rsidRPr="007D7156" w:rsidP="00412617" w14:paraId="3B3DFE16" w14:textId="6213AE58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Дистанційні</w:t>
            </w:r>
            <w:r w:rsidRPr="007D715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 xml:space="preserve"> заняття</w:t>
            </w:r>
          </w:p>
        </w:tc>
        <w:tc>
          <w:tcPr>
            <w:tcW w:w="372" w:type="pct"/>
            <w:textDirection w:val="btLr"/>
            <w:vAlign w:val="center"/>
          </w:tcPr>
          <w:p w:rsidR="00412617" w:rsidRPr="007D7156" w:rsidP="00412617" w14:paraId="54496A55" w14:textId="716E3872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Інтерактивні лекції, тренінги</w:t>
            </w:r>
          </w:p>
        </w:tc>
        <w:tc>
          <w:tcPr>
            <w:tcW w:w="348" w:type="pct"/>
            <w:textDirection w:val="btLr"/>
            <w:vAlign w:val="center"/>
          </w:tcPr>
          <w:p w:rsidR="00412617" w:rsidRPr="007D7156" w:rsidP="00412617" w14:paraId="1F811EA4" w14:textId="588E4510">
            <w:pPr>
              <w:pStyle w:val="210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</w:tr>
      <w:tr w14:paraId="03CD12F0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  <w:trHeight w:val="234"/>
        </w:trPr>
        <w:tc>
          <w:tcPr>
            <w:tcW w:w="272" w:type="pct"/>
          </w:tcPr>
          <w:p w:rsidR="00857EFD" w:rsidRPr="007D7156" w:rsidP="00857EFD" w14:paraId="1C1FDDE2" w14:textId="28F93645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07" w:type="pct"/>
            <w:vAlign w:val="center"/>
          </w:tcPr>
          <w:p w:rsidR="00857EFD" w:rsidRPr="007D7156" w:rsidP="00857EFD" w14:paraId="0D8FD6D6" w14:textId="37441E59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Змістовий модуль 1.</w:t>
            </w:r>
          </w:p>
        </w:tc>
        <w:tc>
          <w:tcPr>
            <w:tcW w:w="511" w:type="pct"/>
            <w:vAlign w:val="bottom"/>
          </w:tcPr>
          <w:p w:rsidR="00857EFD" w:rsidRPr="007D7156" w:rsidP="00857EFD" w14:paraId="084DFB25" w14:textId="6EB0AB1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74/2,47</w:t>
            </w:r>
          </w:p>
        </w:tc>
        <w:tc>
          <w:tcPr>
            <w:tcW w:w="287" w:type="pct"/>
          </w:tcPr>
          <w:p w:rsidR="00857EFD" w:rsidRPr="007D7156" w:rsidP="00857EFD" w14:paraId="32A87CD4" w14:textId="173A60C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04C9A850" w14:textId="1A8D663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372" w:type="pct"/>
            <w:vAlign w:val="bottom"/>
          </w:tcPr>
          <w:p w:rsidR="00857EFD" w:rsidRPr="007D7156" w:rsidP="00857EFD" w14:paraId="474AA9A1" w14:textId="1482B23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165A518B" w14:textId="2A85566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</w:tr>
      <w:tr w14:paraId="67E71ED8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  <w:trHeight w:val="234"/>
        </w:trPr>
        <w:tc>
          <w:tcPr>
            <w:tcW w:w="272" w:type="pct"/>
          </w:tcPr>
          <w:p w:rsidR="00857EFD" w:rsidRPr="007D7156" w:rsidP="00857EFD" w14:paraId="4141CB97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142C3BA5" w14:textId="3348486A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Сучасні методики наукових досліджень в анатомії. Основи о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стеологі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ї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 домашніх тварин.</w:t>
            </w:r>
          </w:p>
        </w:tc>
        <w:tc>
          <w:tcPr>
            <w:tcW w:w="511" w:type="pct"/>
            <w:vAlign w:val="bottom"/>
          </w:tcPr>
          <w:p w:rsidR="00857EFD" w:rsidRPr="007D7156" w:rsidP="00857EFD" w14:paraId="7FF8EFF8" w14:textId="4485802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7" w:type="pct"/>
          </w:tcPr>
          <w:p w:rsidR="00857EFD" w:rsidRPr="007D7156" w:rsidP="00857EFD" w14:paraId="0C1B04CB" w14:textId="5091670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0393916D" w14:textId="752A46BD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857EFD" w:rsidRPr="007D7156" w:rsidP="00857EFD" w14:paraId="4F3EC67B" w14:textId="71E8C0A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36514C41" w14:textId="0933105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58202C26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6CEE261F" w14:textId="6F4E34D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073968FA" w14:textId="17E93C2C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Видові і вікові особливості будови скелета домашніх тварин. </w:t>
            </w:r>
          </w:p>
        </w:tc>
        <w:tc>
          <w:tcPr>
            <w:tcW w:w="511" w:type="pct"/>
            <w:vAlign w:val="bottom"/>
          </w:tcPr>
          <w:p w:rsidR="00857EFD" w:rsidRPr="007D7156" w:rsidP="00857EFD" w14:paraId="407D0015" w14:textId="0E1F50C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7" w:type="pct"/>
          </w:tcPr>
          <w:p w:rsidR="00857EFD" w:rsidRPr="007D7156" w:rsidP="00857EFD" w14:paraId="1679077D" w14:textId="359EF90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3C21026E" w14:textId="3D9727E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857EFD" w:rsidRPr="007D7156" w:rsidP="00857EFD" w14:paraId="5966FC64" w14:textId="23DC263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5EED7EA3" w14:textId="58513FF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4D121649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66788CDC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39C0C032" w14:textId="0BA5E4E9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Розвиток скелета тулуба. Особливості будови скелета тулуба у птахів. </w:t>
            </w:r>
          </w:p>
        </w:tc>
        <w:tc>
          <w:tcPr>
            <w:tcW w:w="511" w:type="pct"/>
          </w:tcPr>
          <w:p w:rsidR="00857EFD" w:rsidRPr="007D7156" w:rsidP="00857EFD" w14:paraId="329A03B3" w14:textId="0329969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7" w:type="pct"/>
          </w:tcPr>
          <w:p w:rsidR="00857EFD" w:rsidRPr="007D7156" w:rsidP="00857EFD" w14:paraId="598CB315" w14:textId="2EC523E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05BF0A4B" w14:textId="6AE33756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857EFD" w:rsidRPr="007D7156" w:rsidP="00857EFD" w14:paraId="0CFA94AC" w14:textId="4FB32FB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04265185" w14:textId="400F61D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74C81617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  <w:trHeight w:val="505"/>
        </w:trPr>
        <w:tc>
          <w:tcPr>
            <w:tcW w:w="272" w:type="pct"/>
          </w:tcPr>
          <w:p w:rsidR="00857EFD" w:rsidRPr="007D7156" w:rsidP="00857EFD" w14:paraId="4889EC10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6E320923" w14:textId="487CB464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Загальна характеристика з’єднання кісток, їх розвиток у домашніх тварин. 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Синартрози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 і 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діартрози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, їх види. </w:t>
            </w:r>
          </w:p>
        </w:tc>
        <w:tc>
          <w:tcPr>
            <w:tcW w:w="511" w:type="pct"/>
          </w:tcPr>
          <w:p w:rsidR="00857EFD" w:rsidRPr="007D7156" w:rsidP="00857EFD" w14:paraId="10957010" w14:textId="5CEED5B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7" w:type="pct"/>
          </w:tcPr>
          <w:p w:rsidR="00857EFD" w:rsidRPr="007D7156" w:rsidP="00857EFD" w14:paraId="4FF8E277" w14:textId="5BFEB63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1A14C21B" w14:textId="29CEDDB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857EFD" w:rsidRPr="007D7156" w:rsidP="00857EFD" w14:paraId="2967353D" w14:textId="2839BB7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77723E2C" w14:textId="292A162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1742DBAE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640A6E13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7F2DCCB4" w14:textId="5A48F1BE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Загальна характеристика скелетних м’язів у домашніх тварин. </w:t>
            </w:r>
          </w:p>
        </w:tc>
        <w:tc>
          <w:tcPr>
            <w:tcW w:w="511" w:type="pct"/>
            <w:vAlign w:val="bottom"/>
          </w:tcPr>
          <w:p w:rsidR="00857EFD" w:rsidRPr="007D7156" w:rsidP="00857EFD" w14:paraId="1B13149F" w14:textId="1D5A382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7" w:type="pct"/>
          </w:tcPr>
          <w:p w:rsidR="00857EFD" w:rsidRPr="007D7156" w:rsidP="00857EFD" w14:paraId="460ADBB9" w14:textId="2929B75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299C1862" w14:textId="406A80C5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857EFD" w:rsidRPr="007D7156" w:rsidP="00857EFD" w14:paraId="646028B6" w14:textId="4B16722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348" w:type="pct"/>
            <w:vAlign w:val="bottom"/>
          </w:tcPr>
          <w:p w:rsidR="00857EFD" w:rsidRPr="007D7156" w:rsidP="00857EFD" w14:paraId="5806C866" w14:textId="50DADBB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03611799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15558D64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0E1DE2BD" w14:textId="2B26C993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Загальний план будови і розташування м’язів. </w:t>
            </w:r>
          </w:p>
        </w:tc>
        <w:tc>
          <w:tcPr>
            <w:tcW w:w="511" w:type="pct"/>
            <w:vAlign w:val="bottom"/>
          </w:tcPr>
          <w:p w:rsidR="00857EFD" w:rsidRPr="007D7156" w:rsidP="00857EFD" w14:paraId="2B9022FC" w14:textId="6024532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7" w:type="pct"/>
          </w:tcPr>
          <w:p w:rsidR="00857EFD" w:rsidRPr="007D7156" w:rsidP="00857EFD" w14:paraId="539AEB79" w14:textId="0AE3F31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79485732" w14:textId="45CC1B5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857EFD" w:rsidRPr="007D7156" w:rsidP="00857EFD" w14:paraId="67461BFD" w14:textId="49D8E0F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07AC9873" w14:textId="2C780E2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3ABFE69D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44E9F23E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5DFF025F" w14:textId="3C39BBE1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Морфо</w:t>
            </w:r>
            <w:r w:rsid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-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функціональна характеристика шкірного покриву і його похідних та їх розвиток. </w:t>
            </w:r>
          </w:p>
        </w:tc>
        <w:tc>
          <w:tcPr>
            <w:tcW w:w="511" w:type="pct"/>
            <w:vAlign w:val="bottom"/>
          </w:tcPr>
          <w:p w:rsidR="00857EFD" w:rsidRPr="007D7156" w:rsidP="00857EFD" w14:paraId="1B0AEC27" w14:textId="69E34AD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7" w:type="pct"/>
          </w:tcPr>
          <w:p w:rsidR="00857EFD" w:rsidRPr="007D7156" w:rsidP="00857EFD" w14:paraId="0D124E64" w14:textId="65F29F2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12560AFA" w14:textId="4241EBB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2" w:type="pct"/>
            <w:vAlign w:val="bottom"/>
          </w:tcPr>
          <w:p w:rsidR="00857EFD" w:rsidRPr="007D7156" w:rsidP="00857EFD" w14:paraId="09EFD897" w14:textId="5CE78DC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5154BC12" w14:textId="14C3E17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14:paraId="7249846B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775343C2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505B6376" w14:textId="147122AB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Загальна характеристика та особливості внутрішніх органів домашніх тварин. </w:t>
            </w:r>
          </w:p>
        </w:tc>
        <w:tc>
          <w:tcPr>
            <w:tcW w:w="511" w:type="pct"/>
            <w:vAlign w:val="bottom"/>
          </w:tcPr>
          <w:p w:rsidR="00857EFD" w:rsidRPr="007D7156" w:rsidP="00857EFD" w14:paraId="5D03749E" w14:textId="74CD53D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7" w:type="pct"/>
          </w:tcPr>
          <w:p w:rsidR="00857EFD" w:rsidRPr="007D7156" w:rsidP="00857EFD" w14:paraId="689DA790" w14:textId="27CFE85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03323B2C" w14:textId="75FBBCA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2" w:type="pct"/>
            <w:vAlign w:val="bottom"/>
          </w:tcPr>
          <w:p w:rsidR="00857EFD" w:rsidRPr="007D7156" w:rsidP="00857EFD" w14:paraId="3914C420" w14:textId="3A36832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6CB4E1DB" w14:textId="39AE1A6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144C093D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73F84D5A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17BC63C5" w14:textId="14639896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Особливості анатомії </w:t>
            </w:r>
            <w:r w:rsidRPr="007D7156" w:rsid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травного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 апарату у домашніх тварин.</w:t>
            </w:r>
          </w:p>
        </w:tc>
        <w:tc>
          <w:tcPr>
            <w:tcW w:w="511" w:type="pct"/>
            <w:vAlign w:val="bottom"/>
          </w:tcPr>
          <w:p w:rsidR="00857EFD" w:rsidRPr="007D7156" w:rsidP="00857EFD" w14:paraId="314C2999" w14:textId="6D35906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7" w:type="pct"/>
          </w:tcPr>
          <w:p w:rsidR="00857EFD" w:rsidRPr="007D7156" w:rsidP="00857EFD" w14:paraId="51E4B2CA" w14:textId="6E12322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4DABD1EA" w14:textId="5581BE0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857EFD" w:rsidRPr="007D7156" w:rsidP="00857EFD" w14:paraId="53A0D260" w14:textId="5C57FB0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5BB39AF1" w14:textId="6738B34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14:paraId="5020D82D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1ED1C08C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6FD4765A" w14:textId="142B73B8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Анатомічний склад та функціональна характеристика сечовидільної системи. </w:t>
            </w:r>
          </w:p>
        </w:tc>
        <w:tc>
          <w:tcPr>
            <w:tcW w:w="511" w:type="pct"/>
            <w:vAlign w:val="bottom"/>
          </w:tcPr>
          <w:p w:rsidR="00857EFD" w:rsidRPr="007D7156" w:rsidP="00857EFD" w14:paraId="6D5C2261" w14:textId="681139E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7" w:type="pct"/>
          </w:tcPr>
          <w:p w:rsidR="00857EFD" w:rsidRPr="007D7156" w:rsidP="00857EFD" w14:paraId="029FCEFD" w14:textId="4B1A80A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47D47B2E" w14:textId="6D638DD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857EFD" w:rsidRPr="007D7156" w:rsidP="00857EFD" w14:paraId="3D866131" w14:textId="3646B77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674B583C" w14:textId="58816FC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375FE76C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60E56807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5BD4C95B" w14:textId="227D51DF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Морфо</w:t>
            </w:r>
            <w:r w:rsid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-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функціональна характеристика та анатомічний склад статевих органів </w:t>
            </w:r>
            <w:r w:rsidRPr="007D7156" w:rsid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самки домашніх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 тварин.</w:t>
            </w:r>
          </w:p>
        </w:tc>
        <w:tc>
          <w:tcPr>
            <w:tcW w:w="511" w:type="pct"/>
            <w:vAlign w:val="bottom"/>
          </w:tcPr>
          <w:p w:rsidR="00857EFD" w:rsidRPr="007D7156" w:rsidP="00857EFD" w14:paraId="0D3D88B8" w14:textId="31EAF02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7" w:type="pct"/>
          </w:tcPr>
          <w:p w:rsidR="00857EFD" w:rsidRPr="007D7156" w:rsidP="00857EFD" w14:paraId="0CB2BA76" w14:textId="52C7080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3FA7FC83" w14:textId="1F44A07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857EFD" w:rsidRPr="007D7156" w:rsidP="00857EFD" w14:paraId="2A8EF78C" w14:textId="5851442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49BB740D" w14:textId="3E0C64F5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5909F102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40D5D4C1" w14:textId="5A02E7A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07" w:type="pct"/>
            <w:vAlign w:val="center"/>
          </w:tcPr>
          <w:p w:rsidR="00857EFD" w:rsidRPr="007D7156" w:rsidP="00857EFD" w14:paraId="664FC228" w14:textId="6FCCB9E5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Змістовий модуль 2.</w:t>
            </w:r>
          </w:p>
        </w:tc>
        <w:tc>
          <w:tcPr>
            <w:tcW w:w="511" w:type="pct"/>
            <w:vAlign w:val="bottom"/>
          </w:tcPr>
          <w:p w:rsidR="00857EFD" w:rsidRPr="007D7156" w:rsidP="00857EFD" w14:paraId="1CD874C4" w14:textId="62903F3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76/2,53</w:t>
            </w:r>
          </w:p>
        </w:tc>
        <w:tc>
          <w:tcPr>
            <w:tcW w:w="287" w:type="pct"/>
          </w:tcPr>
          <w:p w:rsidR="00857EFD" w:rsidRPr="007D7156" w:rsidP="00857EFD" w14:paraId="37043CD3" w14:textId="02D9307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389E3847" w14:textId="346009A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372" w:type="pct"/>
            <w:vAlign w:val="bottom"/>
          </w:tcPr>
          <w:p w:rsidR="00857EFD" w:rsidRPr="007D7156" w:rsidP="00857EFD" w14:paraId="28E1DC87" w14:textId="40B18595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7BD5ED9F" w14:textId="7A78BFF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</w:tr>
      <w:tr w14:paraId="0FE30040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55F6F579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7E33F560" w14:textId="299EF2A0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Ангіологія домашніх тварин. 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Кровообіг у плода і дорослої тварини. Будова артерій, вен і капілярів, їх взаємозв’язок. </w:t>
            </w:r>
          </w:p>
        </w:tc>
        <w:tc>
          <w:tcPr>
            <w:tcW w:w="511" w:type="pct"/>
            <w:vAlign w:val="bottom"/>
          </w:tcPr>
          <w:p w:rsidR="00857EFD" w:rsidRPr="007D7156" w:rsidP="00857EFD" w14:paraId="2A595C96" w14:textId="15557D6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7" w:type="pct"/>
          </w:tcPr>
          <w:p w:rsidR="00857EFD" w:rsidRPr="007D7156" w:rsidP="00857EFD" w14:paraId="4141B1F2" w14:textId="0BB8D3E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10546762" w14:textId="4CA60595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857EFD" w:rsidRPr="007D7156" w:rsidP="00857EFD" w14:paraId="110EE59C" w14:textId="1830F59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038B3E55" w14:textId="294AF1E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14:paraId="671BAD6E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69EE04EB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6B3F9C10" w14:textId="0A041460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Особливості відтоку крові від молочної залози і прямої кишки у домашніх тварин.</w:t>
            </w:r>
          </w:p>
        </w:tc>
        <w:tc>
          <w:tcPr>
            <w:tcW w:w="511" w:type="pct"/>
            <w:vAlign w:val="bottom"/>
          </w:tcPr>
          <w:p w:rsidR="00857EFD" w:rsidRPr="007D7156" w:rsidP="00857EFD" w14:paraId="0252F2D9" w14:textId="44A8A6D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7" w:type="pct"/>
          </w:tcPr>
          <w:p w:rsidR="00857EFD" w:rsidRPr="007D7156" w:rsidP="00857EFD" w14:paraId="433B2B00" w14:textId="61253386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4FED735F" w14:textId="635E050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857EFD" w:rsidRPr="007D7156" w:rsidP="00857EFD" w14:paraId="636FE238" w14:textId="030D3A9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56466EF6" w14:textId="18BDD43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7079B766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7F4D2A77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4E6310D7" w14:textId="4601B6CC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Морфо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-функціональна характеристика лімфатичної системи. </w:t>
            </w:r>
          </w:p>
        </w:tc>
        <w:tc>
          <w:tcPr>
            <w:tcW w:w="511" w:type="pct"/>
            <w:vAlign w:val="bottom"/>
          </w:tcPr>
          <w:p w:rsidR="00857EFD" w:rsidRPr="007D7156" w:rsidP="00857EFD" w14:paraId="4989DA74" w14:textId="0D34C8DC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7" w:type="pct"/>
          </w:tcPr>
          <w:p w:rsidR="00857EFD" w:rsidRPr="007D7156" w:rsidP="00857EFD" w14:paraId="488E5F85" w14:textId="256F3F2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18F340D1" w14:textId="31437AE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857EFD" w:rsidRPr="007D7156" w:rsidP="00857EFD" w14:paraId="470A610D" w14:textId="0461CFB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743A025E" w14:textId="3917E2ED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642E187A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0FDD0380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2CDC086A" w14:textId="70C87E5C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Морфологічна характеристика органів кровотворення і імунного захисту.</w:t>
            </w:r>
          </w:p>
        </w:tc>
        <w:tc>
          <w:tcPr>
            <w:tcW w:w="511" w:type="pct"/>
          </w:tcPr>
          <w:p w:rsidR="00857EFD" w:rsidRPr="007D7156" w:rsidP="00857EFD" w14:paraId="103B85DB" w14:textId="047758C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7" w:type="pct"/>
          </w:tcPr>
          <w:p w:rsidR="00857EFD" w:rsidRPr="007D7156" w:rsidP="00857EFD" w14:paraId="568AD0A3" w14:textId="37D6E6A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2672F241" w14:textId="04CE5A7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857EFD" w:rsidRPr="007D7156" w:rsidP="00857EFD" w14:paraId="22C476D1" w14:textId="755E7C0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660EE32D" w14:textId="398A991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4B437DB0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2D29AD06" w14:textId="474916F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32DF932D" w14:textId="439947D1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Морфо</w:t>
            </w:r>
            <w:r w:rsid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-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функціональна характеристика залоз внутрішньої секреції у домашніх тварин</w:t>
            </w:r>
          </w:p>
        </w:tc>
        <w:tc>
          <w:tcPr>
            <w:tcW w:w="511" w:type="pct"/>
          </w:tcPr>
          <w:p w:rsidR="00857EFD" w:rsidRPr="007D7156" w:rsidP="00857EFD" w14:paraId="461DF093" w14:textId="1CD6612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7" w:type="pct"/>
          </w:tcPr>
          <w:p w:rsidR="00857EFD" w:rsidRPr="007D7156" w:rsidP="00857EFD" w14:paraId="05A31F55" w14:textId="4A5C726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5DF5B0E1" w14:textId="7B72493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857EFD" w:rsidRPr="007D7156" w:rsidP="00857EFD" w14:paraId="358FA000" w14:textId="44C9A6C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61F9E7EE" w14:textId="0B8C2B1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68CDE6AC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42D80F2E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75CB2D80" w14:textId="4BE166DE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Анатомічний склад і 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морфо</w:t>
            </w:r>
            <w:r w:rsid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-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функціональна </w:t>
            </w:r>
            <w:r w:rsidRPr="007D7156" w:rsid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характеристика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 нервової системи домашніх тварин</w:t>
            </w:r>
          </w:p>
        </w:tc>
        <w:tc>
          <w:tcPr>
            <w:tcW w:w="511" w:type="pct"/>
          </w:tcPr>
          <w:p w:rsidR="00857EFD" w:rsidRPr="007D7156" w:rsidP="00857EFD" w14:paraId="0E9D86E2" w14:textId="1662F1D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7" w:type="pct"/>
          </w:tcPr>
          <w:p w:rsidR="00857EFD" w:rsidRPr="007D7156" w:rsidP="00857EFD" w14:paraId="4C4C377C" w14:textId="579EE24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22F97068" w14:textId="6A6EF08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857EFD" w:rsidRPr="007D7156" w:rsidP="00857EFD" w14:paraId="565A0FE2" w14:textId="071133E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58204397" w14:textId="594E8AD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235B333E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57CA7D31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0E3197B9" w14:textId="0385A163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Загальні закономірності будови нервової системи. </w:t>
            </w:r>
          </w:p>
        </w:tc>
        <w:tc>
          <w:tcPr>
            <w:tcW w:w="511" w:type="pct"/>
          </w:tcPr>
          <w:p w:rsidR="00857EFD" w:rsidRPr="007D7156" w:rsidP="00857EFD" w14:paraId="1F963C4C" w14:textId="2959874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7" w:type="pct"/>
          </w:tcPr>
          <w:p w:rsidR="00857EFD" w:rsidRPr="007D7156" w:rsidP="00857EFD" w14:paraId="6193E9E7" w14:textId="055B31A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028128E6" w14:textId="3D0F7F4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857EFD" w:rsidRPr="007D7156" w:rsidP="00857EFD" w14:paraId="300ABB33" w14:textId="3A021E6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26BC5D7C" w14:textId="6539BD9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1A4E68FB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6E620DA0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42B1A132" w14:textId="166DA104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Анатомія спинного мозку та його оболонок. </w:t>
            </w:r>
          </w:p>
        </w:tc>
        <w:tc>
          <w:tcPr>
            <w:tcW w:w="511" w:type="pct"/>
          </w:tcPr>
          <w:p w:rsidR="00857EFD" w:rsidRPr="007D7156" w:rsidP="00857EFD" w14:paraId="3381CE8F" w14:textId="61D420F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287" w:type="pct"/>
          </w:tcPr>
          <w:p w:rsidR="00857EFD" w:rsidRPr="007D7156" w:rsidP="00857EFD" w14:paraId="15DE2429" w14:textId="168CC38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061DF511" w14:textId="1692C52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  <w:vAlign w:val="bottom"/>
          </w:tcPr>
          <w:p w:rsidR="00857EFD" w:rsidRPr="007D7156" w:rsidP="00857EFD" w14:paraId="464F3B2F" w14:textId="7E5559AA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689E41C7" w14:textId="3156BE6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3E839906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15928130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3072D1F3" w14:textId="21342B37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Анатомічний склад та 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морфо</w:t>
            </w:r>
            <w:r w:rsid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-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функціональна характеристика вегетативної нервової системи. </w:t>
            </w:r>
          </w:p>
        </w:tc>
        <w:tc>
          <w:tcPr>
            <w:tcW w:w="511" w:type="pct"/>
          </w:tcPr>
          <w:p w:rsidR="00857EFD" w:rsidRPr="007D7156" w:rsidP="00857EFD" w14:paraId="3FED2401" w14:textId="01043DC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7" w:type="pct"/>
          </w:tcPr>
          <w:p w:rsidR="00857EFD" w:rsidRPr="007D7156" w:rsidP="00857EFD" w14:paraId="078B1435" w14:textId="31363FE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7D92E08F" w14:textId="17A1198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2" w:type="pct"/>
            <w:vAlign w:val="bottom"/>
          </w:tcPr>
          <w:p w:rsidR="00857EFD" w:rsidRPr="007D7156" w:rsidP="00857EFD" w14:paraId="06BDCDB5" w14:textId="2B5DBF7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3A8940B1" w14:textId="67D2340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14:paraId="51B792E9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724D5CC6" w14:textId="7777777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7" w:type="pct"/>
            <w:vAlign w:val="center"/>
          </w:tcPr>
          <w:p w:rsidR="00857EFD" w:rsidRPr="007D7156" w:rsidP="00857EFD" w14:paraId="1CED0088" w14:textId="3A6C024C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Особливості організації </w:t>
            </w:r>
            <w:r w:rsidRPr="007D7156" w:rsid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>о</w:t>
            </w: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uk-UA"/>
              </w:rPr>
              <w:t xml:space="preserve">рганів чуття у домашніх тварин. </w:t>
            </w:r>
          </w:p>
        </w:tc>
        <w:tc>
          <w:tcPr>
            <w:tcW w:w="511" w:type="pct"/>
          </w:tcPr>
          <w:p w:rsidR="00857EFD" w:rsidRPr="007D7156" w:rsidP="00857EFD" w14:paraId="4B3A2AC3" w14:textId="60B3CC3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287" w:type="pct"/>
          </w:tcPr>
          <w:p w:rsidR="00857EFD" w:rsidRPr="007D7156" w:rsidP="00857EFD" w14:paraId="11874E03" w14:textId="093D5DC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0EC89465" w14:textId="1A5DB6D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72" w:type="pct"/>
          </w:tcPr>
          <w:p w:rsidR="00857EFD" w:rsidRPr="007D7156" w:rsidP="00857EFD" w14:paraId="3FF1AF39" w14:textId="28097D27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35DBF0F4" w14:textId="00CBF6FE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14:paraId="153D6D94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17F83E73" w14:textId="70A175D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07" w:type="pct"/>
          </w:tcPr>
          <w:p w:rsidR="00857EFD" w:rsidRPr="007D7156" w:rsidP="00857EFD" w14:paraId="298085BD" w14:textId="2A4FB462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Підсумкове тестування</w:t>
            </w:r>
          </w:p>
        </w:tc>
        <w:tc>
          <w:tcPr>
            <w:tcW w:w="511" w:type="pct"/>
            <w:vAlign w:val="bottom"/>
          </w:tcPr>
          <w:p w:rsidR="00857EFD" w:rsidRPr="007D7156" w:rsidP="00857EFD" w14:paraId="429773D5" w14:textId="7C616379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4/0,13</w:t>
            </w:r>
          </w:p>
        </w:tc>
        <w:tc>
          <w:tcPr>
            <w:tcW w:w="287" w:type="pct"/>
          </w:tcPr>
          <w:p w:rsidR="00857EFD" w:rsidRPr="007D7156" w:rsidP="00857EFD" w14:paraId="474399DB" w14:textId="12444AC1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07723A7B" w14:textId="183B8184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72" w:type="pct"/>
          </w:tcPr>
          <w:p w:rsidR="00857EFD" w:rsidRPr="007D7156" w:rsidP="00857EFD" w14:paraId="443A44F1" w14:textId="0F131876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0A73BD9A" w14:textId="6A9E31CB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14:paraId="4A5B1404" w14:textId="77777777" w:rsidTr="003526B2">
        <w:tblPrEx>
          <w:tblW w:w="5242" w:type="pct"/>
          <w:tblInd w:w="-289" w:type="dxa"/>
          <w:tblLook w:val="04A0"/>
        </w:tblPrEx>
        <w:trPr>
          <w:gridAfter w:val="1"/>
          <w:wAfter w:w="24" w:type="dxa"/>
        </w:trPr>
        <w:tc>
          <w:tcPr>
            <w:tcW w:w="272" w:type="pct"/>
          </w:tcPr>
          <w:p w:rsidR="00857EFD" w:rsidRPr="007D7156" w:rsidP="00857EFD" w14:paraId="06AD24A9" w14:textId="7D31D5D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07" w:type="pct"/>
          </w:tcPr>
          <w:p w:rsidR="00857EFD" w:rsidRPr="007D7156" w:rsidP="00857EFD" w14:paraId="3B640F55" w14:textId="70981554">
            <w:pPr>
              <w:pStyle w:val="210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7D7156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511" w:type="pct"/>
            <w:vAlign w:val="bottom"/>
          </w:tcPr>
          <w:p w:rsidR="00857EFD" w:rsidRPr="007D7156" w:rsidP="00857EFD" w14:paraId="08AD029A" w14:textId="75791FA0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150/5</w:t>
            </w:r>
          </w:p>
        </w:tc>
        <w:tc>
          <w:tcPr>
            <w:tcW w:w="287" w:type="pct"/>
            <w:vAlign w:val="bottom"/>
          </w:tcPr>
          <w:p w:rsidR="00857EFD" w:rsidRPr="007D7156" w:rsidP="00857EFD" w14:paraId="704995CD" w14:textId="42BF3922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79" w:type="pct"/>
            <w:vAlign w:val="bottom"/>
          </w:tcPr>
          <w:p w:rsidR="00857EFD" w:rsidRPr="007D7156" w:rsidP="00857EFD" w14:paraId="5204BABB" w14:textId="3DE455A8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372" w:type="pct"/>
            <w:vAlign w:val="bottom"/>
          </w:tcPr>
          <w:p w:rsidR="00857EFD" w:rsidRPr="007D7156" w:rsidP="00857EFD" w14:paraId="1A7C6915" w14:textId="46867FCF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348" w:type="pct"/>
            <w:vAlign w:val="bottom"/>
          </w:tcPr>
          <w:p w:rsidR="00857EFD" w:rsidRPr="007D7156" w:rsidP="00857EFD" w14:paraId="31D8199B" w14:textId="4518EE43">
            <w:pPr>
              <w:pStyle w:val="210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1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</w:tr>
      <w:bookmarkEnd w:id="7"/>
    </w:tbl>
    <w:p w:rsidR="00B55C45" w:rsidRPr="007D7156" w:rsidP="00305295" w14:paraId="597E6BFC" w14:textId="79400E05">
      <w:pPr>
        <w:pStyle w:val="210"/>
        <w:keepNext/>
        <w:keepLines/>
        <w:tabs>
          <w:tab w:val="left" w:pos="352"/>
        </w:tabs>
        <w:spacing w:after="340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</w:p>
    <w:p w:rsidR="00D85187" w:rsidRPr="007D7156" w:rsidP="00A30E25" w14:paraId="19A5A66F" w14:textId="3B36C91D">
      <w:pPr>
        <w:pStyle w:val="210"/>
        <w:keepNext/>
        <w:keepLines/>
        <w:spacing w:after="0" w:line="360" w:lineRule="auto"/>
        <w:ind w:left="360"/>
        <w:rPr>
          <w:rFonts w:ascii="Times New Roman" w:hAnsi="Times New Roman" w:cs="Times New Roman"/>
          <w:lang w:val="uk-UA"/>
        </w:rPr>
      </w:pPr>
      <w:bookmarkStart w:id="8" w:name="bookmark27"/>
      <w:bookmarkStart w:id="9" w:name="bookmark28"/>
      <w:bookmarkStart w:id="10" w:name="bookmark29"/>
      <w:r w:rsidRPr="007D7156">
        <w:rPr>
          <w:rFonts w:ascii="Times New Roman" w:eastAsia="Times New Roman" w:hAnsi="Times New Roman" w:cs="Times New Roman"/>
          <w:color w:val="000000"/>
          <w:lang w:val="uk-UA"/>
        </w:rPr>
        <w:t xml:space="preserve">5. </w:t>
      </w:r>
      <w:r w:rsidRPr="007D7156">
        <w:rPr>
          <w:rFonts w:ascii="Times New Roman" w:eastAsia="Times New Roman" w:hAnsi="Times New Roman" w:cs="Times New Roman"/>
          <w:color w:val="000000"/>
          <w:lang w:val="uk-UA"/>
        </w:rPr>
        <w:t>Рекомендована література</w:t>
      </w:r>
      <w:bookmarkEnd w:id="8"/>
      <w:bookmarkEnd w:id="9"/>
      <w:bookmarkEnd w:id="10"/>
    </w:p>
    <w:p w:rsidR="002A4E57" w:rsidRPr="007D7156" w:rsidP="002A4E57" w14:paraId="13227786" w14:textId="4B6BCFE0">
      <w:pPr>
        <w:tabs>
          <w:tab w:val="left" w:pos="1134"/>
        </w:tabs>
        <w:spacing w:line="360" w:lineRule="auto"/>
        <w:jc w:val="center"/>
        <w:rPr>
          <w:b/>
          <w:i/>
          <w:iCs/>
          <w:sz w:val="28"/>
          <w:lang w:val="uk-UA"/>
        </w:rPr>
      </w:pPr>
      <w:bookmarkStart w:id="11" w:name="bookmark30"/>
      <w:bookmarkStart w:id="12" w:name="bookmark31"/>
      <w:bookmarkStart w:id="13" w:name="bookmark32"/>
      <w:bookmarkStart w:id="14" w:name="bookmark35"/>
      <w:bookmarkEnd w:id="11"/>
      <w:bookmarkEnd w:id="12"/>
      <w:bookmarkEnd w:id="13"/>
      <w:bookmarkEnd w:id="14"/>
      <w:r w:rsidRPr="007D7156">
        <w:rPr>
          <w:b/>
          <w:i/>
          <w:iCs/>
          <w:sz w:val="28"/>
          <w:lang w:val="uk-UA"/>
        </w:rPr>
        <w:t>Основна</w:t>
      </w:r>
    </w:p>
    <w:p w:rsidR="0073326A" w:rsidRPr="007D7156" w:rsidP="00AD5283" w14:paraId="1ED4BE40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7D7156">
        <w:rPr>
          <w:bCs/>
          <w:sz w:val="28"/>
          <w:lang w:val="uk-UA"/>
        </w:rPr>
        <w:t xml:space="preserve">Закон України «Про ветеринарну медицину». – К., 2020. </w:t>
      </w:r>
    </w:p>
    <w:p w:rsidR="0073326A" w:rsidRPr="007D7156" w:rsidP="00AD5283" w14:paraId="2779458B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7D7156">
        <w:rPr>
          <w:bCs/>
          <w:sz w:val="28"/>
          <w:szCs w:val="28"/>
          <w:lang w:val="uk-UA"/>
        </w:rPr>
        <w:t>Nomina</w:t>
      </w:r>
      <w:r w:rsidRPr="007D7156">
        <w:rPr>
          <w:bCs/>
          <w:sz w:val="28"/>
          <w:szCs w:val="28"/>
          <w:lang w:val="uk-UA"/>
        </w:rPr>
        <w:t xml:space="preserve"> </w:t>
      </w:r>
      <w:r w:rsidRPr="007D7156">
        <w:rPr>
          <w:bCs/>
          <w:sz w:val="28"/>
          <w:szCs w:val="28"/>
          <w:lang w:val="uk-UA"/>
        </w:rPr>
        <w:t>anatomica</w:t>
      </w:r>
      <w:r w:rsidRPr="007D7156">
        <w:rPr>
          <w:bCs/>
          <w:sz w:val="28"/>
          <w:szCs w:val="28"/>
          <w:lang w:val="uk-UA"/>
        </w:rPr>
        <w:t xml:space="preserve"> </w:t>
      </w:r>
      <w:r w:rsidRPr="007D7156">
        <w:rPr>
          <w:bCs/>
          <w:sz w:val="28"/>
          <w:szCs w:val="28"/>
          <w:lang w:val="uk-UA"/>
        </w:rPr>
        <w:t>veterinaria</w:t>
      </w:r>
      <w:r w:rsidRPr="007D7156">
        <w:rPr>
          <w:bCs/>
          <w:sz w:val="28"/>
          <w:szCs w:val="28"/>
          <w:lang w:val="uk-UA"/>
        </w:rPr>
        <w:t xml:space="preserve">. Міжнародна ветеринарна анатомічна номенклатура латинською, українською та англійською мовами / В.Т. Хомич, В.С Левчук, Л.П. </w:t>
      </w:r>
      <w:r w:rsidRPr="007D7156">
        <w:rPr>
          <w:bCs/>
          <w:sz w:val="28"/>
          <w:szCs w:val="28"/>
          <w:lang w:val="uk-UA"/>
        </w:rPr>
        <w:t>Горальський</w:t>
      </w:r>
      <w:r w:rsidRPr="007D7156">
        <w:rPr>
          <w:bCs/>
          <w:sz w:val="28"/>
          <w:szCs w:val="28"/>
          <w:lang w:val="uk-UA"/>
        </w:rPr>
        <w:t xml:space="preserve"> та ін. – К.. 2005. – 387 с. </w:t>
      </w:r>
    </w:p>
    <w:p w:rsidR="0073326A" w:rsidRPr="007D7156" w:rsidP="00AD5283" w14:paraId="50FD778B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7D7156">
        <w:rPr>
          <w:bCs/>
          <w:sz w:val="28"/>
          <w:szCs w:val="28"/>
          <w:lang w:val="uk-UA"/>
        </w:rPr>
        <w:t xml:space="preserve">Анатомія свійських тварин (Комплект </w:t>
      </w:r>
      <w:r w:rsidRPr="007D7156">
        <w:rPr>
          <w:bCs/>
          <w:sz w:val="28"/>
          <w:szCs w:val="28"/>
          <w:lang w:val="uk-UA"/>
        </w:rPr>
        <w:t>кодопосібників</w:t>
      </w:r>
      <w:r w:rsidRPr="007D7156">
        <w:rPr>
          <w:bCs/>
          <w:sz w:val="28"/>
          <w:szCs w:val="28"/>
          <w:lang w:val="uk-UA"/>
        </w:rPr>
        <w:t xml:space="preserve">): Навчальний посібник / В.К. Костюк, В.С Левчук. – К.: Аграрна освіта, 2003.– 182 с. </w:t>
      </w:r>
    </w:p>
    <w:p w:rsidR="0073326A" w:rsidRPr="007D7156" w:rsidP="00AD5283" w14:paraId="26C78E78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7D7156">
        <w:rPr>
          <w:bCs/>
          <w:sz w:val="28"/>
          <w:szCs w:val="28"/>
          <w:lang w:val="uk-UA"/>
        </w:rPr>
        <w:t xml:space="preserve">Анатомія свійських тварин. Практикум: Навчальний посібник / С.К. Рудик, В.С. Левчук, В.Т. Хомич та ін. - К.: </w:t>
      </w:r>
      <w:r w:rsidRPr="007D7156">
        <w:rPr>
          <w:bCs/>
          <w:sz w:val="28"/>
          <w:szCs w:val="28"/>
          <w:lang w:val="uk-UA"/>
        </w:rPr>
        <w:t>Агропромвидав</w:t>
      </w:r>
      <w:r w:rsidRPr="007D7156">
        <w:rPr>
          <w:bCs/>
          <w:sz w:val="28"/>
          <w:szCs w:val="28"/>
          <w:lang w:val="uk-UA"/>
        </w:rPr>
        <w:t xml:space="preserve"> України, 2000. – 248 с. </w:t>
      </w:r>
    </w:p>
    <w:p w:rsidR="0073326A" w:rsidRPr="007D7156" w:rsidP="00AD5283" w14:paraId="49F8CF26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7D7156">
        <w:rPr>
          <w:bCs/>
          <w:sz w:val="28"/>
          <w:szCs w:val="28"/>
          <w:lang w:val="uk-UA"/>
        </w:rPr>
        <w:t xml:space="preserve">Українсько-латинський словник анатомічних термінів: Навчальний посібник / В.С. Левчук, В.К. Костюк.–  К,: Аграрна освіта, 2004. – 184 с. </w:t>
      </w:r>
    </w:p>
    <w:p w:rsidR="0073326A" w:rsidRPr="007D7156" w:rsidP="008E67AD" w14:paraId="005368F7" w14:textId="77777777">
      <w:pPr>
        <w:tabs>
          <w:tab w:val="left" w:pos="1134"/>
        </w:tabs>
        <w:spacing w:line="276" w:lineRule="auto"/>
        <w:ind w:right="-2" w:firstLine="709"/>
        <w:jc w:val="center"/>
        <w:rPr>
          <w:b/>
          <w:i/>
          <w:iCs/>
          <w:sz w:val="28"/>
          <w:szCs w:val="28"/>
          <w:lang w:val="uk-UA"/>
        </w:rPr>
      </w:pPr>
    </w:p>
    <w:p w:rsidR="008E67AD" w:rsidRPr="007D7156" w:rsidP="008E67AD" w14:paraId="7B244C65" w14:textId="7971082C">
      <w:pPr>
        <w:tabs>
          <w:tab w:val="left" w:pos="1134"/>
        </w:tabs>
        <w:spacing w:line="276" w:lineRule="auto"/>
        <w:ind w:right="-2" w:firstLine="709"/>
        <w:jc w:val="center"/>
        <w:rPr>
          <w:i/>
          <w:iCs/>
          <w:sz w:val="28"/>
          <w:szCs w:val="28"/>
          <w:lang w:val="uk-UA"/>
        </w:rPr>
      </w:pPr>
      <w:r w:rsidRPr="007D7156">
        <w:rPr>
          <w:b/>
          <w:i/>
          <w:iCs/>
          <w:sz w:val="28"/>
          <w:szCs w:val="28"/>
          <w:lang w:val="uk-UA"/>
        </w:rPr>
        <w:t>Допоміжна</w:t>
      </w:r>
    </w:p>
    <w:p w:rsidR="0073326A" w:rsidRPr="007D7156" w:rsidP="0073326A" w14:paraId="0B57549C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7D7156">
        <w:rPr>
          <w:bCs/>
          <w:sz w:val="28"/>
          <w:szCs w:val="28"/>
          <w:lang w:val="uk-UA"/>
        </w:rPr>
        <w:t xml:space="preserve">Анатомія свійських тварин: Підручник / </w:t>
      </w:r>
      <w:r w:rsidRPr="007D7156">
        <w:rPr>
          <w:bCs/>
          <w:sz w:val="28"/>
          <w:szCs w:val="28"/>
          <w:lang w:val="uk-UA"/>
        </w:rPr>
        <w:t>С.К.Рудик</w:t>
      </w:r>
      <w:r w:rsidRPr="007D7156">
        <w:rPr>
          <w:bCs/>
          <w:sz w:val="28"/>
          <w:szCs w:val="28"/>
          <w:lang w:val="uk-UA"/>
        </w:rPr>
        <w:t xml:space="preserve">, Ю.О. Павловський, Б.В. </w:t>
      </w:r>
      <w:r w:rsidRPr="007D7156">
        <w:rPr>
          <w:bCs/>
          <w:sz w:val="28"/>
          <w:szCs w:val="28"/>
          <w:lang w:val="uk-UA"/>
        </w:rPr>
        <w:t>Криштофорова</w:t>
      </w:r>
      <w:r w:rsidRPr="007D7156">
        <w:rPr>
          <w:bCs/>
          <w:sz w:val="28"/>
          <w:szCs w:val="28"/>
          <w:lang w:val="uk-UA"/>
        </w:rPr>
        <w:t xml:space="preserve"> та ін.; За ред. С.К. Рудика. – К.: Аграрна освіта, 2001. – 575 с. </w:t>
      </w:r>
    </w:p>
    <w:p w:rsidR="0073326A" w:rsidRPr="007D7156" w:rsidP="0073326A" w14:paraId="3055A0EA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7D7156">
        <w:rPr>
          <w:bCs/>
          <w:sz w:val="28"/>
          <w:szCs w:val="28"/>
          <w:lang w:val="uk-UA"/>
        </w:rPr>
        <w:t xml:space="preserve">Анатомія свійських тварин: Підручники та навчальні посібники для аграрних закладів Ш-ІУ рівнів акредитації / С.К. Рудик, В.С. Левчук, В.В. Костюк.– К.:НАУ, 1999. – Т. І.– 229 с. </w:t>
      </w:r>
    </w:p>
    <w:p w:rsidR="0073326A" w:rsidRPr="007D7156" w:rsidP="0073326A" w14:paraId="600B0C58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7D7156">
        <w:rPr>
          <w:bCs/>
          <w:sz w:val="28"/>
          <w:szCs w:val="28"/>
          <w:lang w:val="uk-UA"/>
        </w:rPr>
        <w:t xml:space="preserve">Анатомія сільськогосподарських тварин (курс лекцій): Навчальний посібник / В.К. Костюк. – К.: Аграрна освіта. 2003. – 711 с. 8. Костюк В.К. Атлас анатомії свійських тварин. Остеологія: Навчальний посібник. – К.: Аграрна освіта, 2001. – 78 с.  25 </w:t>
      </w:r>
    </w:p>
    <w:p w:rsidR="0073326A" w:rsidRPr="007D7156" w:rsidP="0073326A" w14:paraId="22E575EB" w14:textId="77777777">
      <w:pPr>
        <w:pStyle w:val="ListParagraph"/>
        <w:numPr>
          <w:ilvl w:val="0"/>
          <w:numId w:val="37"/>
        </w:numPr>
        <w:tabs>
          <w:tab w:val="left" w:pos="1134"/>
        </w:tabs>
        <w:spacing w:line="276" w:lineRule="auto"/>
        <w:ind w:left="0" w:right="-2" w:firstLine="709"/>
        <w:jc w:val="both"/>
        <w:rPr>
          <w:bCs/>
          <w:sz w:val="28"/>
          <w:szCs w:val="28"/>
          <w:lang w:val="uk-UA"/>
        </w:rPr>
      </w:pPr>
      <w:r w:rsidRPr="007D7156">
        <w:rPr>
          <w:bCs/>
          <w:sz w:val="28"/>
          <w:szCs w:val="28"/>
          <w:lang w:val="uk-UA"/>
        </w:rPr>
        <w:t xml:space="preserve">Морфологія сільськогосподарських тварин: Підручник / В.Т. Хомич, С.К. Рудик, В.С. Левчук та ін.; За ред. В.Т. Хомича – К.: Вища освіта. 2003. – 527 с. </w:t>
      </w:r>
    </w:p>
    <w:p w:rsidR="00EE2945" w:rsidRPr="007D7156" w:rsidP="008E67AD" w14:paraId="03715B65" w14:textId="1AEE6B47">
      <w:pPr>
        <w:tabs>
          <w:tab w:val="left" w:pos="1134"/>
        </w:tabs>
        <w:spacing w:line="276" w:lineRule="auto"/>
        <w:ind w:firstLine="709"/>
        <w:jc w:val="center"/>
        <w:rPr>
          <w:bCs/>
          <w:sz w:val="28"/>
          <w:lang w:val="uk-UA"/>
        </w:rPr>
      </w:pPr>
    </w:p>
    <w:p w:rsidR="0073326A" w:rsidRPr="007D7156" w:rsidP="008E67AD" w14:paraId="154318A7" w14:textId="77777777">
      <w:pPr>
        <w:tabs>
          <w:tab w:val="left" w:pos="1134"/>
        </w:tabs>
        <w:spacing w:line="276" w:lineRule="auto"/>
        <w:ind w:firstLine="709"/>
        <w:jc w:val="center"/>
        <w:rPr>
          <w:bCs/>
          <w:sz w:val="28"/>
          <w:lang w:val="uk-UA"/>
        </w:rPr>
      </w:pPr>
    </w:p>
    <w:p w:rsidR="002A4E57" w:rsidRPr="007D7156" w:rsidP="008E67AD" w14:paraId="2219DE85" w14:textId="034B8671">
      <w:pPr>
        <w:tabs>
          <w:tab w:val="left" w:pos="1134"/>
        </w:tabs>
        <w:spacing w:line="276" w:lineRule="auto"/>
        <w:ind w:firstLine="709"/>
        <w:jc w:val="center"/>
        <w:rPr>
          <w:i/>
          <w:iCs/>
          <w:sz w:val="28"/>
          <w:szCs w:val="28"/>
          <w:lang w:val="uk-UA"/>
        </w:rPr>
      </w:pPr>
      <w:r w:rsidRPr="007D7156">
        <w:rPr>
          <w:b/>
          <w:i/>
          <w:iCs/>
          <w:sz w:val="28"/>
          <w:szCs w:val="28"/>
          <w:lang w:val="uk-UA"/>
        </w:rPr>
        <w:t>Інформаційні ресурси</w:t>
      </w:r>
    </w:p>
    <w:p w:rsidR="00EE2945" w:rsidRPr="007D7156" w:rsidP="008E67AD" w14:paraId="0F3577D1" w14:textId="36D37C5D">
      <w:pPr>
        <w:numPr>
          <w:ilvl w:val="0"/>
          <w:numId w:val="29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hyperlink r:id="rId5" w:history="1">
        <w:r w:rsidRPr="007D7156">
          <w:rPr>
            <w:rStyle w:val="Hyperlink"/>
            <w:sz w:val="28"/>
            <w:szCs w:val="28"/>
            <w:lang w:val="uk-UA"/>
          </w:rPr>
          <w:t>https://www.vetsurgeryonline.com/</w:t>
        </w:r>
      </w:hyperlink>
      <w:r w:rsidRPr="007D7156">
        <w:rPr>
          <w:sz w:val="28"/>
          <w:szCs w:val="28"/>
          <w:lang w:val="uk-UA"/>
        </w:rPr>
        <w:t xml:space="preserve"> </w:t>
      </w:r>
    </w:p>
    <w:p w:rsidR="00633006" w:rsidRPr="007D7156" w:rsidP="008E67AD" w14:paraId="48554D91" w14:textId="49C11452">
      <w:pPr>
        <w:numPr>
          <w:ilvl w:val="0"/>
          <w:numId w:val="29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hyperlink r:id="rId6">
        <w:r w:rsidRPr="007D7156" w:rsidR="002A4E57">
          <w:rPr>
            <w:sz w:val="28"/>
            <w:szCs w:val="28"/>
            <w:u w:val="single" w:color="000000"/>
            <w:lang w:val="uk-UA"/>
          </w:rPr>
          <w:t>http://www.nbuv.gov.ua/</w:t>
        </w:r>
      </w:hyperlink>
      <w:hyperlink r:id="rId6">
        <w:r w:rsidRPr="007D7156" w:rsidR="002A4E57">
          <w:rPr>
            <w:sz w:val="28"/>
            <w:szCs w:val="28"/>
            <w:lang w:val="uk-UA"/>
          </w:rPr>
          <w:t xml:space="preserve"> </w:t>
        </w:r>
      </w:hyperlink>
      <w:r w:rsidRPr="007D7156" w:rsidR="002A4E57">
        <w:rPr>
          <w:sz w:val="28"/>
          <w:szCs w:val="28"/>
          <w:lang w:val="uk-UA"/>
        </w:rPr>
        <w:t>– Національна бібліотека України імені В.І. Верна</w:t>
      </w:r>
      <w:r w:rsidRPr="007D7156" w:rsidR="002A4E57">
        <w:rPr>
          <w:sz w:val="28"/>
          <w:lang w:val="uk-UA"/>
        </w:rPr>
        <w:t xml:space="preserve">дського </w:t>
      </w:r>
    </w:p>
    <w:sectPr w:rsidSect="00FC48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1" w:bottom="946" w:left="1985" w:header="720" w:footer="65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a">
    <w:altName w:val="Microsoft YaHei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-986395553"/>
      <w:docPartObj>
        <w:docPartGallery w:val="Page Numbers (Bottom of Page)"/>
        <w:docPartUnique/>
      </w:docPartObj>
    </w:sdtPr>
    <w:sdtContent>
      <w:p w:rsidR="004574D3" w:rsidP="00F26F55" w14:paraId="01CA74E8" w14:textId="7177A0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4574D3" w:rsidP="004574D3" w14:paraId="41B6182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</w:rPr>
      <w:id w:val="-1255900033"/>
      <w:docPartObj>
        <w:docPartGallery w:val="Page Numbers (Bottom of Page)"/>
        <w:docPartUnique/>
      </w:docPartObj>
    </w:sdtPr>
    <w:sdtContent>
      <w:p w:rsidR="004574D3" w:rsidP="00F26F55" w14:paraId="6A5F13DF" w14:textId="792CF9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4574D3" w:rsidP="004574D3" w14:paraId="0F73D92C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3" o:spid="_x0000_s2050" type="#_x0000_t75" style="width:453.5pt;height:323.8pt;margin-top:0;margin-left:0;mso-position-horizontal:center;mso-position-horizontal-relative:margin;mso-position-vertical:center;mso-position-vertical-relative:margin;position:absolute;z-index:-251657216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4" o:spid="_x0000_s2051" type="#_x0000_t75" style="width:453.5pt;height:323.8pt;margin-top:0;margin-left:0;mso-position-horizontal:center;mso-position-horizontal-relative:margin;mso-position-vertical:center;mso-position-vertical-relative:margin;position:absolute;z-index:-251656192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2" o:spid="_x0000_s2049" type="#_x0000_t75" style="width:453.5pt;height:323.8pt;margin-top:0;margin-left:0;mso-position-horizontal:center;mso-position-horizontal-relative:margin;mso-position-vertical:center;mso-position-vertical-relative:margin;position:absolute;z-index:-251658240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196B91"/>
    <w:multiLevelType w:val="hybridMultilevel"/>
    <w:tmpl w:val="CF349092"/>
    <w:lvl w:ilvl="0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7E44B0"/>
    <w:multiLevelType w:val="hybridMultilevel"/>
    <w:tmpl w:val="C46275DC"/>
    <w:lvl w:ilvl="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A044AE"/>
    <w:multiLevelType w:val="hybridMultilevel"/>
    <w:tmpl w:val="0082D780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006763"/>
    <w:multiLevelType w:val="hybridMultilevel"/>
    <w:tmpl w:val="14BA9158"/>
    <w:lvl w:ilvl="0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5B0266"/>
    <w:multiLevelType w:val="hybridMultilevel"/>
    <w:tmpl w:val="7736E1A2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4900FA"/>
    <w:multiLevelType w:val="hybridMultilevel"/>
    <w:tmpl w:val="35E62438"/>
    <w:lvl w:ilvl="0">
      <w:start w:val="3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205EB2"/>
    <w:multiLevelType w:val="hybridMultilevel"/>
    <w:tmpl w:val="43C8B41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FD5AEF"/>
    <w:multiLevelType w:val="hybridMultilevel"/>
    <w:tmpl w:val="9EF2290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A14F6F"/>
    <w:multiLevelType w:val="hybridMultilevel"/>
    <w:tmpl w:val="5972CC28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274A2E"/>
    <w:multiLevelType w:val="hybridMultilevel"/>
    <w:tmpl w:val="32F069E6"/>
    <w:lvl w:ilvl="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D102D4A"/>
    <w:multiLevelType w:val="hybridMultilevel"/>
    <w:tmpl w:val="DD9A09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595FF0"/>
    <w:multiLevelType w:val="hybridMultilevel"/>
    <w:tmpl w:val="A11AFFD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AC1E28"/>
    <w:multiLevelType w:val="hybridMultilevel"/>
    <w:tmpl w:val="26AE58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5010F"/>
    <w:multiLevelType w:val="multilevel"/>
    <w:tmpl w:val="73DC3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236639B1"/>
    <w:multiLevelType w:val="hybridMultilevel"/>
    <w:tmpl w:val="FA482E44"/>
    <w:lvl w:ilvl="0">
      <w:start w:val="1"/>
      <w:numFmt w:val="bullet"/>
      <w:lvlText w:val="-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4D70008"/>
    <w:multiLevelType w:val="hybridMultilevel"/>
    <w:tmpl w:val="BF3874C4"/>
    <w:lvl w:ilvl="0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90B408B"/>
    <w:multiLevelType w:val="hybridMultilevel"/>
    <w:tmpl w:val="8F8A0E9C"/>
    <w:lvl w:ilvl="0">
      <w:start w:val="10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A117703"/>
    <w:multiLevelType w:val="multilevel"/>
    <w:tmpl w:val="FDA40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2A2205A9"/>
    <w:multiLevelType w:val="hybridMultilevel"/>
    <w:tmpl w:val="A3F0AC2A"/>
    <w:lvl w:ilvl="0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0323BE4"/>
    <w:multiLevelType w:val="hybridMultilevel"/>
    <w:tmpl w:val="D94CECA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B04EDF"/>
    <w:multiLevelType w:val="hybridMultilevel"/>
    <w:tmpl w:val="1EF26A3C"/>
    <w:lvl w:ilvl="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77D78A3"/>
    <w:multiLevelType w:val="hybridMultilevel"/>
    <w:tmpl w:val="8A066A96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98E2F7A"/>
    <w:multiLevelType w:val="hybridMultilevel"/>
    <w:tmpl w:val="4ADEB2BE"/>
    <w:lvl w:ilvl="0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2E27452"/>
    <w:multiLevelType w:val="hybridMultilevel"/>
    <w:tmpl w:val="993E8F3C"/>
    <w:lvl w:ilvl="0">
      <w:start w:val="15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50C7F7E"/>
    <w:multiLevelType w:val="hybridMultilevel"/>
    <w:tmpl w:val="9F447C6A"/>
    <w:lvl w:ilvl="0">
      <w:start w:val="22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A7F06B5"/>
    <w:multiLevelType w:val="hybridMultilevel"/>
    <w:tmpl w:val="D0108F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40CA2"/>
    <w:multiLevelType w:val="hybridMultilevel"/>
    <w:tmpl w:val="163A19CA"/>
    <w:lvl w:ilvl="0">
      <w:start w:val="0"/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3C24C97"/>
    <w:multiLevelType w:val="hybridMultilevel"/>
    <w:tmpl w:val="125007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2B509E"/>
    <w:multiLevelType w:val="hybridMultilevel"/>
    <w:tmpl w:val="F982713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DB6DFF"/>
    <w:multiLevelType w:val="hybridMultilevel"/>
    <w:tmpl w:val="ECF4D72A"/>
    <w:lvl w:ilvl="0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716219"/>
    <w:multiLevelType w:val="hybridMultilevel"/>
    <w:tmpl w:val="450661E2"/>
    <w:lvl w:ilvl="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2660009"/>
    <w:multiLevelType w:val="multilevel"/>
    <w:tmpl w:val="F9CA4E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2">
    <w:nsid w:val="77375DC2"/>
    <w:multiLevelType w:val="hybridMultilevel"/>
    <w:tmpl w:val="5BFA169E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6F0A78"/>
    <w:multiLevelType w:val="hybridMultilevel"/>
    <w:tmpl w:val="81FC1A76"/>
    <w:lvl w:ilvl="0">
      <w:start w:val="15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ADE6224"/>
    <w:multiLevelType w:val="hybridMultilevel"/>
    <w:tmpl w:val="76227E06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C3A0E9F"/>
    <w:multiLevelType w:val="hybridMultilevel"/>
    <w:tmpl w:val="3F3C7296"/>
    <w:lvl w:ilvl="0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D726022"/>
    <w:multiLevelType w:val="hybridMultilevel"/>
    <w:tmpl w:val="6D1068D2"/>
    <w:lvl w:ilvl="0">
      <w:start w:val="5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7878087">
    <w:abstractNumId w:val="14"/>
  </w:num>
  <w:num w:numId="2" w16cid:durableId="2130850321">
    <w:abstractNumId w:val="1"/>
  </w:num>
  <w:num w:numId="3" w16cid:durableId="369691054">
    <w:abstractNumId w:val="34"/>
  </w:num>
  <w:num w:numId="4" w16cid:durableId="1464612851">
    <w:abstractNumId w:val="18"/>
  </w:num>
  <w:num w:numId="5" w16cid:durableId="865799697">
    <w:abstractNumId w:val="33"/>
  </w:num>
  <w:num w:numId="6" w16cid:durableId="1534608786">
    <w:abstractNumId w:val="24"/>
  </w:num>
  <w:num w:numId="7" w16cid:durableId="1110393148">
    <w:abstractNumId w:val="36"/>
  </w:num>
  <w:num w:numId="8" w16cid:durableId="1493372769">
    <w:abstractNumId w:val="16"/>
  </w:num>
  <w:num w:numId="9" w16cid:durableId="1283656401">
    <w:abstractNumId w:val="23"/>
  </w:num>
  <w:num w:numId="10" w16cid:durableId="699891020">
    <w:abstractNumId w:val="5"/>
  </w:num>
  <w:num w:numId="11" w16cid:durableId="1878741246">
    <w:abstractNumId w:val="20"/>
  </w:num>
  <w:num w:numId="12" w16cid:durableId="1915773243">
    <w:abstractNumId w:val="0"/>
  </w:num>
  <w:num w:numId="13" w16cid:durableId="614941276">
    <w:abstractNumId w:val="15"/>
  </w:num>
  <w:num w:numId="14" w16cid:durableId="1037312128">
    <w:abstractNumId w:val="19"/>
  </w:num>
  <w:num w:numId="15" w16cid:durableId="1085684589">
    <w:abstractNumId w:val="30"/>
  </w:num>
  <w:num w:numId="16" w16cid:durableId="721514589">
    <w:abstractNumId w:val="22"/>
  </w:num>
  <w:num w:numId="17" w16cid:durableId="1079324333">
    <w:abstractNumId w:val="32"/>
  </w:num>
  <w:num w:numId="18" w16cid:durableId="508756919">
    <w:abstractNumId w:val="9"/>
  </w:num>
  <w:num w:numId="19" w16cid:durableId="102117654">
    <w:abstractNumId w:val="6"/>
  </w:num>
  <w:num w:numId="20" w16cid:durableId="2027056693">
    <w:abstractNumId w:val="21"/>
  </w:num>
  <w:num w:numId="21" w16cid:durableId="1804425315">
    <w:abstractNumId w:val="3"/>
  </w:num>
  <w:num w:numId="22" w16cid:durableId="1675843565">
    <w:abstractNumId w:val="8"/>
  </w:num>
  <w:num w:numId="23" w16cid:durableId="684404323">
    <w:abstractNumId w:val="11"/>
  </w:num>
  <w:num w:numId="24" w16cid:durableId="2067683456">
    <w:abstractNumId w:val="25"/>
  </w:num>
  <w:num w:numId="25" w16cid:durableId="1248689448">
    <w:abstractNumId w:val="7"/>
  </w:num>
  <w:num w:numId="26" w16cid:durableId="861751100">
    <w:abstractNumId w:val="4"/>
  </w:num>
  <w:num w:numId="27" w16cid:durableId="59376861">
    <w:abstractNumId w:val="28"/>
  </w:num>
  <w:num w:numId="28" w16cid:durableId="664943237">
    <w:abstractNumId w:val="13"/>
  </w:num>
  <w:num w:numId="29" w16cid:durableId="1709841136">
    <w:abstractNumId w:val="17"/>
  </w:num>
  <w:num w:numId="30" w16cid:durableId="1666743245">
    <w:abstractNumId w:val="31"/>
  </w:num>
  <w:num w:numId="31" w16cid:durableId="890725726">
    <w:abstractNumId w:val="2"/>
  </w:num>
  <w:num w:numId="32" w16cid:durableId="1366833422">
    <w:abstractNumId w:val="10"/>
  </w:num>
  <w:num w:numId="33" w16cid:durableId="1822306022">
    <w:abstractNumId w:val="35"/>
  </w:num>
  <w:num w:numId="34" w16cid:durableId="1056079449">
    <w:abstractNumId w:val="29"/>
  </w:num>
  <w:num w:numId="35" w16cid:durableId="304742624">
    <w:abstractNumId w:val="27"/>
  </w:num>
  <w:num w:numId="36" w16cid:durableId="1605193022">
    <w:abstractNumId w:val="26"/>
  </w:num>
  <w:num w:numId="37" w16cid:durableId="11061235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6C"/>
    <w:rsid w:val="00066427"/>
    <w:rsid w:val="000A56A3"/>
    <w:rsid w:val="00132DEA"/>
    <w:rsid w:val="0018574A"/>
    <w:rsid w:val="00213D3A"/>
    <w:rsid w:val="00242C39"/>
    <w:rsid w:val="002556EF"/>
    <w:rsid w:val="00293BC8"/>
    <w:rsid w:val="002A4E57"/>
    <w:rsid w:val="002B21F1"/>
    <w:rsid w:val="00305295"/>
    <w:rsid w:val="003526B2"/>
    <w:rsid w:val="003E652A"/>
    <w:rsid w:val="003F08E0"/>
    <w:rsid w:val="00406991"/>
    <w:rsid w:val="00412617"/>
    <w:rsid w:val="004574D3"/>
    <w:rsid w:val="0053341F"/>
    <w:rsid w:val="005560E4"/>
    <w:rsid w:val="00560BD5"/>
    <w:rsid w:val="0056264A"/>
    <w:rsid w:val="0059099E"/>
    <w:rsid w:val="005B5887"/>
    <w:rsid w:val="005F6FAD"/>
    <w:rsid w:val="006019B0"/>
    <w:rsid w:val="00633006"/>
    <w:rsid w:val="00642C0A"/>
    <w:rsid w:val="00647B2F"/>
    <w:rsid w:val="00657B2A"/>
    <w:rsid w:val="00670C11"/>
    <w:rsid w:val="006A497B"/>
    <w:rsid w:val="006D4D37"/>
    <w:rsid w:val="006E0906"/>
    <w:rsid w:val="006E2947"/>
    <w:rsid w:val="00722EA8"/>
    <w:rsid w:val="0073326A"/>
    <w:rsid w:val="00751475"/>
    <w:rsid w:val="007755A4"/>
    <w:rsid w:val="007A0F4D"/>
    <w:rsid w:val="007D7156"/>
    <w:rsid w:val="00811CB2"/>
    <w:rsid w:val="008223AE"/>
    <w:rsid w:val="0083692D"/>
    <w:rsid w:val="00857EFD"/>
    <w:rsid w:val="008C00BB"/>
    <w:rsid w:val="008C7C9A"/>
    <w:rsid w:val="008E67AD"/>
    <w:rsid w:val="008F7B91"/>
    <w:rsid w:val="00914AD4"/>
    <w:rsid w:val="00936047"/>
    <w:rsid w:val="00963FAE"/>
    <w:rsid w:val="00996988"/>
    <w:rsid w:val="00A235B1"/>
    <w:rsid w:val="00A30E25"/>
    <w:rsid w:val="00A87FA8"/>
    <w:rsid w:val="00A94FEF"/>
    <w:rsid w:val="00AD5283"/>
    <w:rsid w:val="00AE0667"/>
    <w:rsid w:val="00B0340C"/>
    <w:rsid w:val="00B1307B"/>
    <w:rsid w:val="00B43D2A"/>
    <w:rsid w:val="00B55C45"/>
    <w:rsid w:val="00B71E03"/>
    <w:rsid w:val="00BD440F"/>
    <w:rsid w:val="00BF54CE"/>
    <w:rsid w:val="00BF5622"/>
    <w:rsid w:val="00C0532B"/>
    <w:rsid w:val="00C14B58"/>
    <w:rsid w:val="00C5608D"/>
    <w:rsid w:val="00C6398E"/>
    <w:rsid w:val="00C7756B"/>
    <w:rsid w:val="00CB72BD"/>
    <w:rsid w:val="00CD2B4A"/>
    <w:rsid w:val="00D02A8E"/>
    <w:rsid w:val="00D46FB3"/>
    <w:rsid w:val="00D85187"/>
    <w:rsid w:val="00E05451"/>
    <w:rsid w:val="00E54CC5"/>
    <w:rsid w:val="00E717A0"/>
    <w:rsid w:val="00EB277E"/>
    <w:rsid w:val="00EE2945"/>
    <w:rsid w:val="00F05A39"/>
    <w:rsid w:val="00F26F55"/>
    <w:rsid w:val="00F3006C"/>
    <w:rsid w:val="00F5073D"/>
    <w:rsid w:val="00F94035"/>
    <w:rsid w:val="00FC4864"/>
    <w:rsid w:val="00FD423B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58421D"/>
  <w15:docId w15:val="{6D36FAF0-3C1C-D740-A988-7FFAB878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EFD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1"/>
    <w:uiPriority w:val="9"/>
    <w:qFormat/>
    <w:pPr>
      <w:keepNext/>
      <w:keepLines/>
      <w:spacing w:line="259" w:lineRule="auto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next w:val="Normal"/>
    <w:link w:val="2"/>
    <w:uiPriority w:val="9"/>
    <w:unhideWhenUsed/>
    <w:qFormat/>
    <w:pPr>
      <w:keepNext/>
      <w:keepLines/>
      <w:spacing w:after="30" w:line="259" w:lineRule="auto"/>
      <w:ind w:left="10" w:right="4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3">
    <w:name w:val="heading 3"/>
    <w:next w:val="Normal"/>
    <w:link w:val="3"/>
    <w:uiPriority w:val="9"/>
    <w:unhideWhenUsed/>
    <w:qFormat/>
    <w:pPr>
      <w:keepNext/>
      <w:keepLines/>
      <w:spacing w:after="11" w:line="271" w:lineRule="auto"/>
      <w:ind w:left="10" w:right="5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link w:val="Heading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">
    <w:name w:val="Заголовок 2 Знак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">
    <w:name w:val="Заголовок 1 Знак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3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0E4"/>
    <w:pPr>
      <w:ind w:left="720"/>
      <w:contextualSpacing/>
    </w:pPr>
  </w:style>
  <w:style w:type="paragraph" w:customStyle="1" w:styleId="a">
    <w:name w:val="Назва документа"/>
    <w:basedOn w:val="Normal"/>
    <w:next w:val="Normal"/>
    <w:rsid w:val="005560E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Normal"/>
    <w:rsid w:val="005560E4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10">
    <w:name w:val="Основной текст|1_"/>
    <w:basedOn w:val="DefaultParagraphFont"/>
    <w:link w:val="12"/>
    <w:rsid w:val="00D85187"/>
    <w:rPr>
      <w:sz w:val="28"/>
      <w:szCs w:val="28"/>
    </w:rPr>
  </w:style>
  <w:style w:type="character" w:customStyle="1" w:styleId="20">
    <w:name w:val="Основной текст|2_"/>
    <w:basedOn w:val="DefaultParagraphFont"/>
    <w:link w:val="22"/>
    <w:rsid w:val="00D85187"/>
  </w:style>
  <w:style w:type="character" w:customStyle="1" w:styleId="21">
    <w:name w:val="Заголовок №2|1_"/>
    <w:basedOn w:val="DefaultParagraphFont"/>
    <w:link w:val="210"/>
    <w:rsid w:val="00D85187"/>
    <w:rPr>
      <w:b/>
      <w:bCs/>
      <w:sz w:val="28"/>
      <w:szCs w:val="28"/>
    </w:rPr>
  </w:style>
  <w:style w:type="character" w:customStyle="1" w:styleId="11">
    <w:name w:val="Другое|1_"/>
    <w:basedOn w:val="DefaultParagraphFont"/>
    <w:link w:val="13"/>
    <w:rsid w:val="00D85187"/>
  </w:style>
  <w:style w:type="paragraph" w:customStyle="1" w:styleId="12">
    <w:name w:val="Основной текст|1"/>
    <w:basedOn w:val="Normal"/>
    <w:link w:val="10"/>
    <w:rsid w:val="00D85187"/>
    <w:pPr>
      <w:widowControl w:val="0"/>
      <w:ind w:firstLine="400"/>
    </w:pPr>
    <w:rPr>
      <w:rFonts w:asciiTheme="minorHAnsi" w:eastAsiaTheme="minorEastAsia" w:hAnsiTheme="minorHAnsi" w:cstheme="minorBidi"/>
      <w:sz w:val="28"/>
      <w:szCs w:val="28"/>
    </w:rPr>
  </w:style>
  <w:style w:type="paragraph" w:customStyle="1" w:styleId="22">
    <w:name w:val="Основной текст|2"/>
    <w:basedOn w:val="Normal"/>
    <w:link w:val="20"/>
    <w:rsid w:val="00D85187"/>
    <w:pPr>
      <w:widowControl w:val="0"/>
      <w:spacing w:line="283" w:lineRule="auto"/>
    </w:pPr>
    <w:rPr>
      <w:rFonts w:asciiTheme="minorHAnsi" w:eastAsiaTheme="minorEastAsia" w:hAnsiTheme="minorHAnsi" w:cstheme="minorBidi"/>
    </w:rPr>
  </w:style>
  <w:style w:type="paragraph" w:customStyle="1" w:styleId="210">
    <w:name w:val="Заголовок №2|1"/>
    <w:basedOn w:val="Normal"/>
    <w:link w:val="21"/>
    <w:rsid w:val="00D85187"/>
    <w:pPr>
      <w:widowControl w:val="0"/>
      <w:spacing w:after="280"/>
      <w:jc w:val="center"/>
      <w:outlineLvl w:val="1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13">
    <w:name w:val="Другое|1"/>
    <w:basedOn w:val="Normal"/>
    <w:link w:val="11"/>
    <w:rsid w:val="00D85187"/>
    <w:pPr>
      <w:widowControl w:val="0"/>
    </w:pPr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a0"/>
    <w:uiPriority w:val="99"/>
    <w:unhideWhenUsed/>
    <w:rsid w:val="004574D3"/>
    <w:pPr>
      <w:tabs>
        <w:tab w:val="center" w:pos="4513"/>
        <w:tab w:val="right" w:pos="9026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574D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574D3"/>
  </w:style>
  <w:style w:type="character" w:styleId="Hyperlink">
    <w:name w:val="Hyperlink"/>
    <w:basedOn w:val="DefaultParagraphFont"/>
    <w:uiPriority w:val="99"/>
    <w:unhideWhenUsed/>
    <w:rsid w:val="008E6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7AD"/>
    <w:rPr>
      <w:color w:val="605E5C"/>
      <w:shd w:val="clear" w:color="auto" w:fill="E1DFDD"/>
    </w:rPr>
  </w:style>
  <w:style w:type="paragraph" w:styleId="Header">
    <w:name w:val="header"/>
    <w:basedOn w:val="Normal"/>
    <w:link w:val="a1"/>
    <w:uiPriority w:val="99"/>
    <w:unhideWhenUsed/>
    <w:rsid w:val="00FC4864"/>
    <w:pPr>
      <w:tabs>
        <w:tab w:val="center" w:pos="4513"/>
        <w:tab w:val="right" w:pos="9026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C48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vetsurgeryonline.com/" TargetMode="External" /><Relationship Id="rId6" Type="http://schemas.openxmlformats.org/officeDocument/2006/relationships/hyperlink" Target="http://www.nbuv.gov.ua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CA15F8-2621-9A48-B9BE-13ACF457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~You Life~</dc:creator>
  <cp:lastModifiedBy>Microsoft Office User</cp:lastModifiedBy>
  <cp:revision>9</cp:revision>
  <dcterms:created xsi:type="dcterms:W3CDTF">2024-03-02T10:35:00Z</dcterms:created>
  <dcterms:modified xsi:type="dcterms:W3CDTF">2024-03-03T07:44:00Z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Id 1_1">
    <vt:lpwstr>http://www.zotero.org/styles/apa</vt:lpwstr>
  </property>
  <property fmtid="{D5CDD505-2E9C-101B-9397-08002B2CF9AE}" pid="4" name="Mendeley Recent Style Id 2_1">
    <vt:lpwstr>http://www.zotero.org/styles/american-sociological-association</vt:lpwstr>
  </property>
  <property fmtid="{D5CDD505-2E9C-101B-9397-08002B2CF9AE}" pid="5" name="Mendeley Recent Style Id 3_1">
    <vt:lpwstr>http://www.zotero.org/styles/chicago-author-date</vt:lpwstr>
  </property>
  <property fmtid="{D5CDD505-2E9C-101B-9397-08002B2CF9AE}" pid="6" name="Mendeley Recent Style Id 4_1">
    <vt:lpwstr>http://www.zotero.org/styles/harvard-cite-them-right</vt:lpwstr>
  </property>
  <property fmtid="{D5CDD505-2E9C-101B-9397-08002B2CF9AE}" pid="7" name="Mendeley Recent Style Id 5_1">
    <vt:lpwstr>http://www.zotero.org/styles/ieee</vt:lpwstr>
  </property>
  <property fmtid="{D5CDD505-2E9C-101B-9397-08002B2CF9AE}" pid="8" name="Mendeley Recent Style Id 6_1">
    <vt:lpwstr>http://www.zotero.org/styles/modern-humanities-research-association</vt:lpwstr>
  </property>
  <property fmtid="{D5CDD505-2E9C-101B-9397-08002B2CF9AE}" pid="9" name="Mendeley Recent Style Id 7_1">
    <vt:lpwstr>http://www.zotero.org/styles/national-library-of-medicine</vt:lpwstr>
  </property>
  <property fmtid="{D5CDD505-2E9C-101B-9397-08002B2CF9AE}" pid="10" name="Mendeley Recent Style Id 8_1">
    <vt:lpwstr>http://www.zotero.org/styles/nature</vt:lpwstr>
  </property>
  <property fmtid="{D5CDD505-2E9C-101B-9397-08002B2CF9AE}" pid="11" name="Mendeley Recent Style Id 9_1">
    <vt:lpwstr>http://www.zotero.org/styles/vancouver</vt:lpwstr>
  </property>
  <property fmtid="{D5CDD505-2E9C-101B-9397-08002B2CF9AE}" pid="12" name="Mendeley Recent Style Name 0_1">
    <vt:lpwstr>American Medical Association 11th edition</vt:lpwstr>
  </property>
  <property fmtid="{D5CDD505-2E9C-101B-9397-08002B2CF9AE}" pid="13" name="Mendeley Recent Style Name 1_1">
    <vt:lpwstr>American Psychological Association 7th edition</vt:lpwstr>
  </property>
  <property fmtid="{D5CDD505-2E9C-101B-9397-08002B2CF9AE}" pid="14" name="Mendeley Recent Style Name 2_1">
    <vt:lpwstr>American Sociological Association 6th edition</vt:lpwstr>
  </property>
  <property fmtid="{D5CDD505-2E9C-101B-9397-08002B2CF9AE}" pid="15" name="Mendeley Recent Style Name 3_1">
    <vt:lpwstr>Chicago Manual of Style 17th edition (author-date)</vt:lpwstr>
  </property>
  <property fmtid="{D5CDD505-2E9C-101B-9397-08002B2CF9AE}" pid="16" name="Mendeley Recent Style Name 4_1">
    <vt:lpwstr>Cite Them Right 10th edition - Harvard</vt:lpwstr>
  </property>
  <property fmtid="{D5CDD505-2E9C-101B-9397-08002B2CF9AE}" pid="17" name="Mendeley Recent Style Name 5_1">
    <vt:lpwstr>IEEE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Name 7_1">
    <vt:lpwstr>National Library of Medicine</vt:lpwstr>
  </property>
  <property fmtid="{D5CDD505-2E9C-101B-9397-08002B2CF9AE}" pid="20" name="Mendeley Recent Style Name 8_1">
    <vt:lpwstr>Nature</vt:lpwstr>
  </property>
  <property fmtid="{D5CDD505-2E9C-101B-9397-08002B2CF9AE}" pid="21" name="Mendeley Recent Style Name 9_1">
    <vt:lpwstr>Vancouver</vt:lpwstr>
  </property>
</Properties>
</file>